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A9" w:rsidRPr="006F12A9" w:rsidRDefault="006F12A9" w:rsidP="006F12A9">
      <w:pPr>
        <w:spacing w:before="450" w:after="375" w:line="360" w:lineRule="atLeast"/>
        <w:jc w:val="both"/>
        <w:outlineLvl w:val="2"/>
        <w:rPr>
          <w:rFonts w:ascii="Times New Roman" w:eastAsia="Times New Roman" w:hAnsi="Times New Roman" w:cs="Times New Roman"/>
          <w:b/>
          <w:bCs/>
          <w:color w:val="222222"/>
          <w:sz w:val="28"/>
          <w:szCs w:val="28"/>
          <w:lang w:eastAsia="ru-RU"/>
        </w:rPr>
      </w:pPr>
      <w:r w:rsidRPr="006F12A9">
        <w:rPr>
          <w:rFonts w:ascii="Times New Roman" w:eastAsia="Times New Roman" w:hAnsi="Times New Roman" w:cs="Times New Roman"/>
          <w:b/>
          <w:bCs/>
          <w:color w:val="222222"/>
          <w:sz w:val="28"/>
          <w:szCs w:val="28"/>
          <w:lang w:eastAsia="ru-RU"/>
        </w:rPr>
        <w:t>О ДЕЯТЕЛЬНОСТИ РЕГИОНАЛЬНОГО ОПЕРАТОРА</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Кто такой Региональный оператор по обращению с твердыми коммунальными отходами?</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Региональный оператор по обращению с ТКО (далее – Региональный оператор) – это компания, ответственная за весь цикл обращения с отходами, имеющими статус «коммунальные». Именно Региональный оператор обеспечивает сбор, транспортирование, обработку, утилизацию, обезвреживание, захоронение твердых коммунальных отходов на территории субъекта Российской Федерации в соответствии с региональной программой в области обращения с отходами и Территориальной схемой обращения с отходами. </w:t>
      </w:r>
      <w:proofErr w:type="gramStart"/>
      <w:r w:rsidRPr="006F12A9">
        <w:rPr>
          <w:rFonts w:ascii="Times New Roman" w:eastAsia="Times New Roman" w:hAnsi="Times New Roman" w:cs="Times New Roman"/>
          <w:color w:val="000000"/>
          <w:sz w:val="28"/>
          <w:szCs w:val="28"/>
          <w:lang w:eastAsia="ru-RU"/>
        </w:rPr>
        <w:t>Юридическому лицу присваивается статус Регионального оператора и определяется зона его деятельности на основании конкурсного отбора (ст. 24.6.</w:t>
      </w:r>
      <w:proofErr w:type="gramEnd"/>
      <w:r w:rsidRPr="006F12A9">
        <w:rPr>
          <w:rFonts w:ascii="Times New Roman" w:eastAsia="Times New Roman" w:hAnsi="Times New Roman" w:cs="Times New Roman"/>
          <w:color w:val="000000"/>
          <w:sz w:val="28"/>
          <w:szCs w:val="28"/>
          <w:lang w:eastAsia="ru-RU"/>
        </w:rPr>
        <w:t xml:space="preserve"> </w:t>
      </w:r>
      <w:proofErr w:type="gramStart"/>
      <w:r w:rsidRPr="006F12A9">
        <w:rPr>
          <w:rFonts w:ascii="Times New Roman" w:eastAsia="Times New Roman" w:hAnsi="Times New Roman" w:cs="Times New Roman"/>
          <w:color w:val="000000"/>
          <w:sz w:val="28"/>
          <w:szCs w:val="28"/>
          <w:lang w:eastAsia="ru-RU"/>
        </w:rPr>
        <w:t>Федерального закона "Об отходах производства и потребления").</w:t>
      </w:r>
      <w:proofErr w:type="gramEnd"/>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 Региональному оператору предъявляются следующие требования: зарегистрировано в России; осуществляет деятельность по обращению с твердыми коммунальными отходами; есть действующая лицензия на деятельность по сбору, транспортированию, обработке, утилизации, обезвреживанию, размещению отходов I – IV классов опасности; прошедшее процедуру конкурсного отбора.</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Что такое ТКО?</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Твердые коммунальные отходы или ТКО –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(ст.1 Федерального закона «Об отходах производства и потребления»).</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Что такое Территориальная схема по обращению с отходами и что она должна содержать?</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Территориальная схема по обращению с отходами - это документ, утверждаемый органом исполнительной власти субъекта Российской Федерации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lastRenderedPageBreak/>
        <w:t>В Территориальной схеме обращения с отходами наряду с другими сведениями содержится информация о:</w:t>
      </w:r>
    </w:p>
    <w:p w:rsidR="006F12A9" w:rsidRPr="006F12A9" w:rsidRDefault="006F12A9" w:rsidP="006F12A9">
      <w:pPr>
        <w:numPr>
          <w:ilvl w:val="0"/>
          <w:numId w:val="1"/>
        </w:numPr>
        <w:spacing w:before="100" w:beforeAutospacing="1" w:after="120" w:line="360" w:lineRule="atLeast"/>
        <w:jc w:val="both"/>
        <w:rPr>
          <w:rFonts w:ascii="Times New Roman" w:eastAsia="Times New Roman" w:hAnsi="Times New Roman" w:cs="Times New Roman"/>
          <w:color w:val="000000"/>
          <w:sz w:val="28"/>
          <w:szCs w:val="28"/>
          <w:lang w:eastAsia="ru-RU"/>
        </w:rPr>
      </w:pPr>
      <w:proofErr w:type="gramStart"/>
      <w:r w:rsidRPr="006F12A9">
        <w:rPr>
          <w:rFonts w:ascii="Times New Roman" w:eastAsia="Times New Roman" w:hAnsi="Times New Roman" w:cs="Times New Roman"/>
          <w:color w:val="000000"/>
          <w:sz w:val="28"/>
          <w:szCs w:val="28"/>
          <w:lang w:eastAsia="ru-RU"/>
        </w:rPr>
        <w:t>нахождении</w:t>
      </w:r>
      <w:proofErr w:type="gramEnd"/>
      <w:r w:rsidRPr="006F12A9">
        <w:rPr>
          <w:rFonts w:ascii="Times New Roman" w:eastAsia="Times New Roman" w:hAnsi="Times New Roman" w:cs="Times New Roman"/>
          <w:color w:val="000000"/>
          <w:sz w:val="28"/>
          <w:szCs w:val="28"/>
          <w:lang w:eastAsia="ru-RU"/>
        </w:rPr>
        <w:t xml:space="preserve"> источников образования отходов (с нанесением источников их образования на карту); мест накопления отходов; месте нахождения объектов обработки, утилизации, обезвреживания отходов; месте нахождения объектов размещения отходов, включенных в государственный реестр объектов размещения отходов;</w:t>
      </w:r>
    </w:p>
    <w:p w:rsidR="006F12A9" w:rsidRPr="006F12A9" w:rsidRDefault="006F12A9" w:rsidP="006F12A9">
      <w:pPr>
        <w:numPr>
          <w:ilvl w:val="0"/>
          <w:numId w:val="1"/>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схеме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w:t>
      </w:r>
      <w:proofErr w:type="gramStart"/>
      <w:r w:rsidRPr="006F12A9">
        <w:rPr>
          <w:rFonts w:ascii="Times New Roman" w:eastAsia="Times New Roman" w:hAnsi="Times New Roman" w:cs="Times New Roman"/>
          <w:color w:val="000000"/>
          <w:sz w:val="28"/>
          <w:szCs w:val="28"/>
          <w:lang w:eastAsia="ru-RU"/>
        </w:rPr>
        <w:t>которая</w:t>
      </w:r>
      <w:proofErr w:type="gramEnd"/>
      <w:r w:rsidRPr="006F12A9">
        <w:rPr>
          <w:rFonts w:ascii="Times New Roman" w:eastAsia="Times New Roman" w:hAnsi="Times New Roman" w:cs="Times New Roman"/>
          <w:color w:val="000000"/>
          <w:sz w:val="28"/>
          <w:szCs w:val="28"/>
          <w:lang w:eastAsia="ru-RU"/>
        </w:rPr>
        <w:t xml:space="preserve">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6F12A9" w:rsidRPr="006F12A9" w:rsidRDefault="006F12A9" w:rsidP="006F12A9">
      <w:pPr>
        <w:numPr>
          <w:ilvl w:val="0"/>
          <w:numId w:val="1"/>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планируемых </w:t>
      </w:r>
      <w:proofErr w:type="gramStart"/>
      <w:r w:rsidRPr="006F12A9">
        <w:rPr>
          <w:rFonts w:ascii="Times New Roman" w:eastAsia="Times New Roman" w:hAnsi="Times New Roman" w:cs="Times New Roman"/>
          <w:color w:val="000000"/>
          <w:sz w:val="28"/>
          <w:szCs w:val="28"/>
          <w:lang w:eastAsia="ru-RU"/>
        </w:rPr>
        <w:t>строительстве</w:t>
      </w:r>
      <w:proofErr w:type="gramEnd"/>
      <w:r w:rsidRPr="006F12A9">
        <w:rPr>
          <w:rFonts w:ascii="Times New Roman" w:eastAsia="Times New Roman" w:hAnsi="Times New Roman" w:cs="Times New Roman"/>
          <w:color w:val="000000"/>
          <w:sz w:val="28"/>
          <w:szCs w:val="28"/>
          <w:lang w:eastAsia="ru-RU"/>
        </w:rPr>
        <w:t>,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6F12A9" w:rsidRPr="006F12A9" w:rsidRDefault="006F12A9" w:rsidP="006F12A9">
      <w:pPr>
        <w:numPr>
          <w:ilvl w:val="0"/>
          <w:numId w:val="1"/>
        </w:numPr>
        <w:spacing w:before="100" w:beforeAutospacing="1" w:after="120" w:line="360" w:lineRule="atLeast"/>
        <w:jc w:val="both"/>
        <w:rPr>
          <w:rFonts w:ascii="Times New Roman" w:eastAsia="Times New Roman" w:hAnsi="Times New Roman" w:cs="Times New Roman"/>
          <w:color w:val="000000"/>
          <w:sz w:val="28"/>
          <w:szCs w:val="28"/>
          <w:lang w:eastAsia="ru-RU"/>
        </w:rPr>
      </w:pPr>
      <w:proofErr w:type="gramStart"/>
      <w:r w:rsidRPr="006F12A9">
        <w:rPr>
          <w:rFonts w:ascii="Times New Roman" w:eastAsia="Times New Roman" w:hAnsi="Times New Roman" w:cs="Times New Roman"/>
          <w:color w:val="000000"/>
          <w:sz w:val="28"/>
          <w:szCs w:val="28"/>
          <w:lang w:eastAsia="ru-RU"/>
        </w:rPr>
        <w:t>зонах</w:t>
      </w:r>
      <w:proofErr w:type="gramEnd"/>
      <w:r w:rsidRPr="006F12A9">
        <w:rPr>
          <w:rFonts w:ascii="Times New Roman" w:eastAsia="Times New Roman" w:hAnsi="Times New Roman" w:cs="Times New Roman"/>
          <w:color w:val="000000"/>
          <w:sz w:val="28"/>
          <w:szCs w:val="28"/>
          <w:lang w:eastAsia="ru-RU"/>
        </w:rPr>
        <w:t xml:space="preserve"> деятельности Регионального оператора.</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Что такое зона деятельности </w:t>
      </w:r>
      <w:proofErr w:type="spellStart"/>
      <w:r w:rsidRPr="006F12A9">
        <w:rPr>
          <w:rFonts w:ascii="Times New Roman" w:eastAsia="Times New Roman" w:hAnsi="Times New Roman" w:cs="Times New Roman"/>
          <w:color w:val="000000"/>
          <w:sz w:val="28"/>
          <w:szCs w:val="28"/>
          <w:lang w:eastAsia="ru-RU"/>
        </w:rPr>
        <w:t>РО</w:t>
      </w:r>
      <w:proofErr w:type="gramStart"/>
      <w:r w:rsidRPr="006F12A9">
        <w:rPr>
          <w:rFonts w:ascii="Times New Roman" w:eastAsia="Times New Roman" w:hAnsi="Times New Roman" w:cs="Times New Roman"/>
          <w:color w:val="000000"/>
          <w:sz w:val="28"/>
          <w:szCs w:val="28"/>
          <w:lang w:eastAsia="ru-RU"/>
        </w:rPr>
        <w:t>?Н</w:t>
      </w:r>
      <w:proofErr w:type="gramEnd"/>
      <w:r w:rsidRPr="006F12A9">
        <w:rPr>
          <w:rFonts w:ascii="Times New Roman" w:eastAsia="Times New Roman" w:hAnsi="Times New Roman" w:cs="Times New Roman"/>
          <w:color w:val="000000"/>
          <w:sz w:val="28"/>
          <w:szCs w:val="28"/>
          <w:lang w:eastAsia="ru-RU"/>
        </w:rPr>
        <w:t>а</w:t>
      </w:r>
      <w:proofErr w:type="spellEnd"/>
      <w:r w:rsidRPr="006F12A9">
        <w:rPr>
          <w:rFonts w:ascii="Times New Roman" w:eastAsia="Times New Roman" w:hAnsi="Times New Roman" w:cs="Times New Roman"/>
          <w:color w:val="000000"/>
          <w:sz w:val="28"/>
          <w:szCs w:val="28"/>
          <w:lang w:eastAsia="ru-RU"/>
        </w:rPr>
        <w:t xml:space="preserve"> какой срок выбран Региональный оператор в Иркутской области?</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В соответствии с соглашением Региональный оператор в лице ООО "РТ-НЭО Иркутск" выбран на весь срок действия соглашения - </w:t>
      </w:r>
      <w:r w:rsidRPr="006F12A9">
        <w:rPr>
          <w:rFonts w:ascii="Times New Roman" w:eastAsia="Times New Roman" w:hAnsi="Times New Roman" w:cs="Times New Roman"/>
          <w:b/>
          <w:bCs/>
          <w:color w:val="222222"/>
          <w:sz w:val="28"/>
          <w:szCs w:val="28"/>
          <w:lang w:eastAsia="ru-RU"/>
        </w:rPr>
        <w:t>10 лет.</w:t>
      </w:r>
      <w:r w:rsidRPr="006F12A9">
        <w:rPr>
          <w:rFonts w:ascii="Times New Roman" w:eastAsia="Times New Roman" w:hAnsi="Times New Roman" w:cs="Times New Roman"/>
          <w:color w:val="000000"/>
          <w:sz w:val="28"/>
          <w:szCs w:val="28"/>
          <w:lang w:eastAsia="ru-RU"/>
        </w:rPr>
        <w:t> В течение этого срок</w:t>
      </w:r>
      <w:proofErr w:type="gramStart"/>
      <w:r w:rsidRPr="006F12A9">
        <w:rPr>
          <w:rFonts w:ascii="Times New Roman" w:eastAsia="Times New Roman" w:hAnsi="Times New Roman" w:cs="Times New Roman"/>
          <w:color w:val="000000"/>
          <w:sz w:val="28"/>
          <w:szCs w:val="28"/>
          <w:lang w:eastAsia="ru-RU"/>
        </w:rPr>
        <w:t>а ООО</w:t>
      </w:r>
      <w:proofErr w:type="gramEnd"/>
      <w:r w:rsidRPr="006F12A9">
        <w:rPr>
          <w:rFonts w:ascii="Times New Roman" w:eastAsia="Times New Roman" w:hAnsi="Times New Roman" w:cs="Times New Roman"/>
          <w:color w:val="000000"/>
          <w:sz w:val="28"/>
          <w:szCs w:val="28"/>
          <w:lang w:eastAsia="ru-RU"/>
        </w:rPr>
        <w:t xml:space="preserve"> "РТ-НЭО Иркутск" будет обеспечивать сбор, транспортирование, обработку, утилизацию, обезвреживание, захоронение ТКО на территории зоны 1 "Юг" Иркутской области.</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На основании чего Региональный оператор осуществляет свою деятельность?</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Региональный оператор осуществляет свою деятельность на основании </w:t>
      </w:r>
      <w:r w:rsidRPr="006F12A9">
        <w:rPr>
          <w:rFonts w:ascii="Times New Roman" w:eastAsia="Times New Roman" w:hAnsi="Times New Roman" w:cs="Times New Roman"/>
          <w:b/>
          <w:bCs/>
          <w:color w:val="222222"/>
          <w:sz w:val="28"/>
          <w:szCs w:val="28"/>
          <w:lang w:eastAsia="ru-RU"/>
        </w:rPr>
        <w:t>Соглашения и Лицензии</w:t>
      </w:r>
      <w:r w:rsidRPr="006F12A9">
        <w:rPr>
          <w:rFonts w:ascii="Times New Roman" w:eastAsia="Times New Roman" w:hAnsi="Times New Roman" w:cs="Times New Roman"/>
          <w:color w:val="000000"/>
          <w:sz w:val="28"/>
          <w:szCs w:val="28"/>
          <w:lang w:eastAsia="ru-RU"/>
        </w:rPr>
        <w:t> № 054 00037/</w:t>
      </w:r>
      <w:proofErr w:type="gramStart"/>
      <w:r w:rsidRPr="006F12A9">
        <w:rPr>
          <w:rFonts w:ascii="Times New Roman" w:eastAsia="Times New Roman" w:hAnsi="Times New Roman" w:cs="Times New Roman"/>
          <w:color w:val="000000"/>
          <w:sz w:val="28"/>
          <w:szCs w:val="28"/>
          <w:lang w:eastAsia="ru-RU"/>
        </w:rPr>
        <w:t>П</w:t>
      </w:r>
      <w:proofErr w:type="gramEnd"/>
      <w:r w:rsidRPr="006F12A9">
        <w:rPr>
          <w:rFonts w:ascii="Times New Roman" w:eastAsia="Times New Roman" w:hAnsi="Times New Roman" w:cs="Times New Roman"/>
          <w:color w:val="000000"/>
          <w:sz w:val="28"/>
          <w:szCs w:val="28"/>
          <w:lang w:eastAsia="ru-RU"/>
        </w:rPr>
        <w:t xml:space="preserve"> от 21 июня 2011 года, выданной Департаментом Федеральной службы по надзору в сфере природопользования по Сибирскому федеральному округу.</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Чем будет заниматься Региональный оператор?</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Региональный оператор организует процесс сбора, транспортирования, обработки, утилизации, обезвреживания, захоронения ТКО на всей территории, на которой он выиграл конкурс. Для выполнения своей работы Региональный оператор привлекает и других юридических лиц, занимающихся как транспортированием, так и захоронением ТКО - операторов по обращению с ТКО. Услугу Регионального оператора по обращению с ТКО оплачивает собственник твердых коммунальных отходов: </w:t>
      </w:r>
      <w:r w:rsidRPr="006F12A9">
        <w:rPr>
          <w:rFonts w:ascii="Times New Roman" w:eastAsia="Times New Roman" w:hAnsi="Times New Roman" w:cs="Times New Roman"/>
          <w:color w:val="000000"/>
          <w:sz w:val="28"/>
          <w:szCs w:val="28"/>
          <w:lang w:eastAsia="ru-RU"/>
        </w:rPr>
        <w:lastRenderedPageBreak/>
        <w:t>население - собственники помещений в МКД и хозяева частных домовладений, юридические лица и индивидуальные предприниматели.</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Когда Региональный оператор начнет оказание услуг?</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В соответствии с Законом Региональный оператор начнет оказывать услуги по обращению с ТКО с 1 января 2019 года при условии утверждения единого тарифа Службой по тарифам Иркутской области.</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С какими отходами работает Региональный оператор?</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Региональный оператор оказывает услуги по обращению </w:t>
      </w:r>
      <w:r w:rsidRPr="006F12A9">
        <w:rPr>
          <w:rFonts w:ascii="Times New Roman" w:eastAsia="Times New Roman" w:hAnsi="Times New Roman" w:cs="Times New Roman"/>
          <w:b/>
          <w:bCs/>
          <w:color w:val="222222"/>
          <w:sz w:val="28"/>
          <w:szCs w:val="28"/>
          <w:lang w:eastAsia="ru-RU"/>
        </w:rPr>
        <w:t>только с твердыми коммунальными отходами</w:t>
      </w:r>
      <w:r w:rsidRPr="006F12A9">
        <w:rPr>
          <w:rFonts w:ascii="Times New Roman" w:eastAsia="Times New Roman" w:hAnsi="Times New Roman" w:cs="Times New Roman"/>
          <w:color w:val="000000"/>
          <w:sz w:val="28"/>
          <w:szCs w:val="28"/>
          <w:lang w:eastAsia="ru-RU"/>
        </w:rPr>
        <w:t xml:space="preserve">. К твердым коммунальным отходам отнесены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Конкретный перечень отходов, относящихся к ТКО, определен приказом </w:t>
      </w:r>
      <w:proofErr w:type="spellStart"/>
      <w:r w:rsidRPr="006F12A9">
        <w:rPr>
          <w:rFonts w:ascii="Times New Roman" w:eastAsia="Times New Roman" w:hAnsi="Times New Roman" w:cs="Times New Roman"/>
          <w:color w:val="000000"/>
          <w:sz w:val="28"/>
          <w:szCs w:val="28"/>
          <w:lang w:eastAsia="ru-RU"/>
        </w:rPr>
        <w:t>Росприроднадзора</w:t>
      </w:r>
      <w:proofErr w:type="spellEnd"/>
      <w:r w:rsidRPr="006F12A9">
        <w:rPr>
          <w:rFonts w:ascii="Times New Roman" w:eastAsia="Times New Roman" w:hAnsi="Times New Roman" w:cs="Times New Roman"/>
          <w:color w:val="000000"/>
          <w:sz w:val="28"/>
          <w:szCs w:val="28"/>
          <w:lang w:eastAsia="ru-RU"/>
        </w:rPr>
        <w:t xml:space="preserve"> от 22.05.2017 N 242 "Об утверждении Федерального классификационного каталога отходов", с внесенными изменениями, утвержденными приказом Федеральной службы по надзору в сфере природопользования от 28 ноября 2017 г. N 566. Региональный оператор вправе заключать договоры на оказание услуг по обращению с другими видами отходов с собственниками таких отходов, отличных </w:t>
      </w:r>
      <w:proofErr w:type="gramStart"/>
      <w:r w:rsidRPr="006F12A9">
        <w:rPr>
          <w:rFonts w:ascii="Times New Roman" w:eastAsia="Times New Roman" w:hAnsi="Times New Roman" w:cs="Times New Roman"/>
          <w:color w:val="000000"/>
          <w:sz w:val="28"/>
          <w:szCs w:val="28"/>
          <w:lang w:eastAsia="ru-RU"/>
        </w:rPr>
        <w:t>от</w:t>
      </w:r>
      <w:proofErr w:type="gramEnd"/>
      <w:r w:rsidRPr="006F12A9">
        <w:rPr>
          <w:rFonts w:ascii="Times New Roman" w:eastAsia="Times New Roman" w:hAnsi="Times New Roman" w:cs="Times New Roman"/>
          <w:color w:val="000000"/>
          <w:sz w:val="28"/>
          <w:szCs w:val="28"/>
          <w:lang w:eastAsia="ru-RU"/>
        </w:rPr>
        <w:t xml:space="preserve"> твердых коммунальных.</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В какой момент появляется ответственность Регионального оператора за твердые коммунальные отходы?</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Согласно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РФ от 06.05.2011 № 354, ответственность Регионального оператора возникает с момента приема ТКО путем их погрузки в мусоровоз в местах накопления ТКО.</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Будет ли Региональный оператор заниматься переработкой ТКО?</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Обеспечение переработки мусора - одна из важных задач в деятельности Регионального оператора</w:t>
      </w:r>
      <w:proofErr w:type="gramStart"/>
      <w:r w:rsidRPr="006F12A9">
        <w:rPr>
          <w:rFonts w:ascii="Times New Roman" w:eastAsia="Times New Roman" w:hAnsi="Times New Roman" w:cs="Times New Roman"/>
          <w:color w:val="000000"/>
          <w:sz w:val="28"/>
          <w:szCs w:val="28"/>
          <w:lang w:eastAsia="ru-RU"/>
        </w:rPr>
        <w:t xml:space="preserve"> .</w:t>
      </w:r>
      <w:proofErr w:type="gramEnd"/>
      <w:r w:rsidRPr="006F12A9">
        <w:rPr>
          <w:rFonts w:ascii="Times New Roman" w:eastAsia="Times New Roman" w:hAnsi="Times New Roman" w:cs="Times New Roman"/>
          <w:color w:val="000000"/>
          <w:sz w:val="28"/>
          <w:szCs w:val="28"/>
          <w:lang w:eastAsia="ru-RU"/>
        </w:rPr>
        <w:t xml:space="preserve"> Сейчас в системе обращения с ТКО в Иркутской области работают множество компаний, проконтролировать которые очень сложно. Они вывозят отходы на законные и незаконные объекты размещения ТКО. ООО «РТ-НЭО Иркутск» будет направлять потоки ТКО только на законные объекты размещения ТКО и совместно с органами власти Иркутской области участвовать в создании условий для обработки отходов перед размещением.</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lastRenderedPageBreak/>
        <w:t>Что обязаны делать собственники ТКО после выбора Регионального оператора?</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Собственник ТКО обязан:</w:t>
      </w:r>
    </w:p>
    <w:p w:rsidR="006F12A9" w:rsidRPr="006F12A9" w:rsidRDefault="006F12A9" w:rsidP="006F12A9">
      <w:pPr>
        <w:numPr>
          <w:ilvl w:val="0"/>
          <w:numId w:val="2"/>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заключить с Региональным оператором договор на оказание услуг по обращению с ТКО;</w:t>
      </w:r>
    </w:p>
    <w:p w:rsidR="006F12A9" w:rsidRPr="006F12A9" w:rsidRDefault="006F12A9" w:rsidP="006F12A9">
      <w:pPr>
        <w:numPr>
          <w:ilvl w:val="0"/>
          <w:numId w:val="2"/>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оплачивать услуги Регионального оператора по установленному единому тарифу на услугу Регионального оператора.</w:t>
      </w:r>
    </w:p>
    <w:p w:rsidR="006F12A9" w:rsidRPr="006F12A9" w:rsidRDefault="006F12A9" w:rsidP="006F12A9">
      <w:pPr>
        <w:spacing w:before="450" w:after="375" w:line="360" w:lineRule="atLeast"/>
        <w:jc w:val="both"/>
        <w:outlineLvl w:val="2"/>
        <w:rPr>
          <w:rFonts w:ascii="Times New Roman" w:eastAsia="Times New Roman" w:hAnsi="Times New Roman" w:cs="Times New Roman"/>
          <w:b/>
          <w:bCs/>
          <w:color w:val="222222"/>
          <w:sz w:val="28"/>
          <w:szCs w:val="28"/>
          <w:lang w:eastAsia="ru-RU"/>
        </w:rPr>
      </w:pPr>
      <w:r w:rsidRPr="006F12A9">
        <w:rPr>
          <w:rFonts w:ascii="Times New Roman" w:eastAsia="Times New Roman" w:hAnsi="Times New Roman" w:cs="Times New Roman"/>
          <w:b/>
          <w:bCs/>
          <w:color w:val="222222"/>
          <w:sz w:val="28"/>
          <w:szCs w:val="28"/>
          <w:lang w:eastAsia="ru-RU"/>
        </w:rPr>
        <w:t>О ЗАКЛЮЧЕНИИ ДОГОВОРОВ С РЕГИОНАЛЬНЫМ ОПЕРАТОРОМ</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Почему договор на оказание услуг по обращению с ТКО называется </w:t>
      </w:r>
      <w:proofErr w:type="spellStart"/>
      <w:r w:rsidRPr="006F12A9">
        <w:rPr>
          <w:rFonts w:ascii="Times New Roman" w:eastAsia="Times New Roman" w:hAnsi="Times New Roman" w:cs="Times New Roman"/>
          <w:color w:val="000000"/>
          <w:sz w:val="28"/>
          <w:szCs w:val="28"/>
          <w:lang w:eastAsia="ru-RU"/>
        </w:rPr>
        <w:t>публичным</w:t>
      </w:r>
      <w:proofErr w:type="gramStart"/>
      <w:r w:rsidRPr="006F12A9">
        <w:rPr>
          <w:rFonts w:ascii="Times New Roman" w:eastAsia="Times New Roman" w:hAnsi="Times New Roman" w:cs="Times New Roman"/>
          <w:color w:val="000000"/>
          <w:sz w:val="28"/>
          <w:szCs w:val="28"/>
          <w:lang w:eastAsia="ru-RU"/>
        </w:rPr>
        <w:t>?К</w:t>
      </w:r>
      <w:proofErr w:type="gramEnd"/>
      <w:r w:rsidRPr="006F12A9">
        <w:rPr>
          <w:rFonts w:ascii="Times New Roman" w:eastAsia="Times New Roman" w:hAnsi="Times New Roman" w:cs="Times New Roman"/>
          <w:color w:val="000000"/>
          <w:sz w:val="28"/>
          <w:szCs w:val="28"/>
          <w:lang w:eastAsia="ru-RU"/>
        </w:rPr>
        <w:t>то</w:t>
      </w:r>
      <w:proofErr w:type="spellEnd"/>
      <w:r w:rsidRPr="006F12A9">
        <w:rPr>
          <w:rFonts w:ascii="Times New Roman" w:eastAsia="Times New Roman" w:hAnsi="Times New Roman" w:cs="Times New Roman"/>
          <w:color w:val="000000"/>
          <w:sz w:val="28"/>
          <w:szCs w:val="28"/>
          <w:lang w:eastAsia="ru-RU"/>
        </w:rPr>
        <w:t xml:space="preserve"> должен заключать договор с Региональным оператором?</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Договор на оказание услуг по обращению с ТКО обязаны заключить все собственники ТКО.</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Собственниками ТКО являются:</w:t>
      </w:r>
    </w:p>
    <w:p w:rsidR="006F12A9" w:rsidRPr="006F12A9" w:rsidRDefault="006F12A9" w:rsidP="006F12A9">
      <w:pPr>
        <w:numPr>
          <w:ilvl w:val="0"/>
          <w:numId w:val="3"/>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собственники помещений в многоквартирных домах;</w:t>
      </w:r>
    </w:p>
    <w:p w:rsidR="006F12A9" w:rsidRPr="006F12A9" w:rsidRDefault="006F12A9" w:rsidP="006F12A9">
      <w:pPr>
        <w:numPr>
          <w:ilvl w:val="0"/>
          <w:numId w:val="3"/>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собственники частных домовладений;</w:t>
      </w:r>
    </w:p>
    <w:p w:rsidR="006F12A9" w:rsidRPr="006F12A9" w:rsidRDefault="006F12A9" w:rsidP="006F12A9">
      <w:pPr>
        <w:numPr>
          <w:ilvl w:val="0"/>
          <w:numId w:val="3"/>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юридические лица и индивидуальные предприниматели, в результате деятельности которых образуются ТКО.</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Не заключение или уклонение от заключения договора не освобождает потребителей от обязанности оплаты за услугу по обращению с ТКО.</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Собственники помещений в многоквартирных домах могут заключить договор с Региональным оператором как через организацию, оказывающую услуги по управлению МКД (управляющие компании, ТСЖ, ЖСК и т.п.), так и напрямую (прямой договор). Решение о заключении прямого договора принимают собственники помещений в МКД на общем собрании. Однако</w:t>
      </w:r>
      <w:proofErr w:type="gramStart"/>
      <w:r w:rsidRPr="006F12A9">
        <w:rPr>
          <w:rFonts w:ascii="Times New Roman" w:eastAsia="Times New Roman" w:hAnsi="Times New Roman" w:cs="Times New Roman"/>
          <w:color w:val="000000"/>
          <w:sz w:val="28"/>
          <w:szCs w:val="28"/>
          <w:lang w:eastAsia="ru-RU"/>
        </w:rPr>
        <w:t>,</w:t>
      </w:r>
      <w:proofErr w:type="gramEnd"/>
      <w:r w:rsidRPr="006F12A9">
        <w:rPr>
          <w:rFonts w:ascii="Times New Roman" w:eastAsia="Times New Roman" w:hAnsi="Times New Roman" w:cs="Times New Roman"/>
          <w:color w:val="000000"/>
          <w:sz w:val="28"/>
          <w:szCs w:val="28"/>
          <w:lang w:eastAsia="ru-RU"/>
        </w:rPr>
        <w:t xml:space="preserve"> в таком случае собственникам нужно быть готовым к тому, что им придется нести дополнительную финансовую нагрузку в виде оплаты агентского сбора.</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Что необходимо сделать юридическим лицам для заключения </w:t>
      </w:r>
      <w:proofErr w:type="spellStart"/>
      <w:r w:rsidRPr="006F12A9">
        <w:rPr>
          <w:rFonts w:ascii="Times New Roman" w:eastAsia="Times New Roman" w:hAnsi="Times New Roman" w:cs="Times New Roman"/>
          <w:color w:val="000000"/>
          <w:sz w:val="28"/>
          <w:szCs w:val="28"/>
          <w:lang w:eastAsia="ru-RU"/>
        </w:rPr>
        <w:t>договора</w:t>
      </w:r>
      <w:proofErr w:type="gramStart"/>
      <w:r w:rsidRPr="006F12A9">
        <w:rPr>
          <w:rFonts w:ascii="Times New Roman" w:eastAsia="Times New Roman" w:hAnsi="Times New Roman" w:cs="Times New Roman"/>
          <w:color w:val="000000"/>
          <w:sz w:val="28"/>
          <w:szCs w:val="28"/>
          <w:lang w:eastAsia="ru-RU"/>
        </w:rPr>
        <w:t>?Ч</w:t>
      </w:r>
      <w:proofErr w:type="gramEnd"/>
      <w:r w:rsidRPr="006F12A9">
        <w:rPr>
          <w:rFonts w:ascii="Times New Roman" w:eastAsia="Times New Roman" w:hAnsi="Times New Roman" w:cs="Times New Roman"/>
          <w:color w:val="000000"/>
          <w:sz w:val="28"/>
          <w:szCs w:val="28"/>
          <w:lang w:eastAsia="ru-RU"/>
        </w:rPr>
        <w:t>то</w:t>
      </w:r>
      <w:proofErr w:type="spellEnd"/>
      <w:r w:rsidRPr="006F12A9">
        <w:rPr>
          <w:rFonts w:ascii="Times New Roman" w:eastAsia="Times New Roman" w:hAnsi="Times New Roman" w:cs="Times New Roman"/>
          <w:color w:val="000000"/>
          <w:sz w:val="28"/>
          <w:szCs w:val="28"/>
          <w:lang w:eastAsia="ru-RU"/>
        </w:rPr>
        <w:t xml:space="preserve"> необходимо сделать физическим лицам - собственникам МКД для заключения договора?</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Для собственников многоквартирных домов договор с Региональным оператором на новую коммунальную услугу выгоднее заключить через управляющую компанию или ТСЖ. Дело в том, что услуга начисления Управляющей компанией по статье «Содержание» осуществляется за счет </w:t>
      </w:r>
      <w:r w:rsidRPr="006F12A9">
        <w:rPr>
          <w:rFonts w:ascii="Times New Roman" w:eastAsia="Times New Roman" w:hAnsi="Times New Roman" w:cs="Times New Roman"/>
          <w:color w:val="000000"/>
          <w:sz w:val="28"/>
          <w:szCs w:val="28"/>
          <w:lang w:eastAsia="ru-RU"/>
        </w:rPr>
        <w:lastRenderedPageBreak/>
        <w:t>так называемых «управленческих» расходов, уже включенных в статью. В случае</w:t>
      </w:r>
      <w:proofErr w:type="gramStart"/>
      <w:r w:rsidRPr="006F12A9">
        <w:rPr>
          <w:rFonts w:ascii="Times New Roman" w:eastAsia="Times New Roman" w:hAnsi="Times New Roman" w:cs="Times New Roman"/>
          <w:color w:val="000000"/>
          <w:sz w:val="28"/>
          <w:szCs w:val="28"/>
          <w:lang w:eastAsia="ru-RU"/>
        </w:rPr>
        <w:t>,</w:t>
      </w:r>
      <w:proofErr w:type="gramEnd"/>
      <w:r w:rsidRPr="006F12A9">
        <w:rPr>
          <w:rFonts w:ascii="Times New Roman" w:eastAsia="Times New Roman" w:hAnsi="Times New Roman" w:cs="Times New Roman"/>
          <w:color w:val="000000"/>
          <w:sz w:val="28"/>
          <w:szCs w:val="28"/>
          <w:lang w:eastAsia="ru-RU"/>
        </w:rPr>
        <w:t xml:space="preserve"> если собственники путем голосования примут решение по оплате за «Обращение с твердыми коммунальными отходами» напрямую поставщику коммунальной услуги, что связано с переходом МКД на “непосредственное управление”, нужно быть готовым заплатить «агентское вознаграждение», что дополнительно увеличит размер платы на 3-5% от начисленной к оплате суммы.</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Что необходимо сделать физическим лицам - собственникам частных домовладений для заключения договора и должны ли они заключать договор с Региональным оператором?</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Собственники частных домовладений обязаны заключить </w:t>
      </w:r>
      <w:proofErr w:type="gramStart"/>
      <w:r w:rsidRPr="006F12A9">
        <w:rPr>
          <w:rFonts w:ascii="Times New Roman" w:eastAsia="Times New Roman" w:hAnsi="Times New Roman" w:cs="Times New Roman"/>
          <w:color w:val="000000"/>
          <w:sz w:val="28"/>
          <w:szCs w:val="28"/>
          <w:lang w:eastAsia="ru-RU"/>
        </w:rPr>
        <w:t>с Региональным оператором договор на оказание услуг по обращению с твердыми коммунальными отходами с момента</w:t>
      </w:r>
      <w:proofErr w:type="gramEnd"/>
      <w:r w:rsidRPr="006F12A9">
        <w:rPr>
          <w:rFonts w:ascii="Times New Roman" w:eastAsia="Times New Roman" w:hAnsi="Times New Roman" w:cs="Times New Roman"/>
          <w:color w:val="000000"/>
          <w:sz w:val="28"/>
          <w:szCs w:val="28"/>
          <w:lang w:eastAsia="ru-RU"/>
        </w:rPr>
        <w:t xml:space="preserve"> установления единого тарифа. Заключение договоров с собственниками частных домовладений будет осуществлено через публичную оферту. А именно, в средствах массовой информации, на официальном сайте Регионального оператора размещается текст договора. По итогам первого месяца оказания услуги по обращению с ТКО Региональный оператор рассылает всем потребителям этой услуги квитанции на оплату, согласно которым потребители обязаны оплатить оказанную услугу. При этом домовладение должно быть закреплено за конкретной контейнерной площадкой. В случае уклонения от оплаты услуг с собственника в судебном порядке будут взысканы не только образовавшаяся задолженность, но и пени, а также судебные издержки.</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Кто обязан платить за вывоз </w:t>
      </w:r>
      <w:proofErr w:type="gramStart"/>
      <w:r w:rsidRPr="006F12A9">
        <w:rPr>
          <w:rFonts w:ascii="Times New Roman" w:eastAsia="Times New Roman" w:hAnsi="Times New Roman" w:cs="Times New Roman"/>
          <w:color w:val="000000"/>
          <w:sz w:val="28"/>
          <w:szCs w:val="28"/>
          <w:lang w:eastAsia="ru-RU"/>
        </w:rPr>
        <w:t>мусора</w:t>
      </w:r>
      <w:proofErr w:type="gramEnd"/>
      <w:r w:rsidRPr="006F12A9">
        <w:rPr>
          <w:rFonts w:ascii="Times New Roman" w:eastAsia="Times New Roman" w:hAnsi="Times New Roman" w:cs="Times New Roman"/>
          <w:color w:val="000000"/>
          <w:sz w:val="28"/>
          <w:szCs w:val="28"/>
          <w:lang w:eastAsia="ru-RU"/>
        </w:rPr>
        <w:t xml:space="preserve"> если помещение находится в аренде?</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В случае</w:t>
      </w:r>
      <w:proofErr w:type="gramStart"/>
      <w:r w:rsidRPr="006F12A9">
        <w:rPr>
          <w:rFonts w:ascii="Times New Roman" w:eastAsia="Times New Roman" w:hAnsi="Times New Roman" w:cs="Times New Roman"/>
          <w:color w:val="000000"/>
          <w:sz w:val="28"/>
          <w:szCs w:val="28"/>
          <w:lang w:eastAsia="ru-RU"/>
        </w:rPr>
        <w:t>,</w:t>
      </w:r>
      <w:proofErr w:type="gramEnd"/>
      <w:r w:rsidRPr="006F12A9">
        <w:rPr>
          <w:rFonts w:ascii="Times New Roman" w:eastAsia="Times New Roman" w:hAnsi="Times New Roman" w:cs="Times New Roman"/>
          <w:color w:val="000000"/>
          <w:sz w:val="28"/>
          <w:szCs w:val="28"/>
          <w:lang w:eastAsia="ru-RU"/>
        </w:rPr>
        <w:t xml:space="preserve"> если помещение сдается в аренду, договор на обращение с ТКО обязан заключать собственник помещения. Соответственно, он же несет обязанность по оплате данной коммунальной услуги.</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Должны ли заключать договор на вывоз мусора садоводческие, огороднические или дачные некоммерческие объединения граждан, гаражные </w:t>
      </w:r>
      <w:proofErr w:type="spellStart"/>
      <w:r w:rsidRPr="006F12A9">
        <w:rPr>
          <w:rFonts w:ascii="Times New Roman" w:eastAsia="Times New Roman" w:hAnsi="Times New Roman" w:cs="Times New Roman"/>
          <w:color w:val="000000"/>
          <w:sz w:val="28"/>
          <w:szCs w:val="28"/>
          <w:lang w:eastAsia="ru-RU"/>
        </w:rPr>
        <w:t>кооперативы</w:t>
      </w:r>
      <w:proofErr w:type="gramStart"/>
      <w:r w:rsidRPr="006F12A9">
        <w:rPr>
          <w:rFonts w:ascii="Times New Roman" w:eastAsia="Times New Roman" w:hAnsi="Times New Roman" w:cs="Times New Roman"/>
          <w:color w:val="000000"/>
          <w:sz w:val="28"/>
          <w:szCs w:val="28"/>
          <w:lang w:eastAsia="ru-RU"/>
        </w:rPr>
        <w:t>?Ч</w:t>
      </w:r>
      <w:proofErr w:type="gramEnd"/>
      <w:r w:rsidRPr="006F12A9">
        <w:rPr>
          <w:rFonts w:ascii="Times New Roman" w:eastAsia="Times New Roman" w:hAnsi="Times New Roman" w:cs="Times New Roman"/>
          <w:color w:val="000000"/>
          <w:sz w:val="28"/>
          <w:szCs w:val="28"/>
          <w:lang w:eastAsia="ru-RU"/>
        </w:rPr>
        <w:t>то</w:t>
      </w:r>
      <w:proofErr w:type="spellEnd"/>
      <w:r w:rsidRPr="006F12A9">
        <w:rPr>
          <w:rFonts w:ascii="Times New Roman" w:eastAsia="Times New Roman" w:hAnsi="Times New Roman" w:cs="Times New Roman"/>
          <w:color w:val="000000"/>
          <w:sz w:val="28"/>
          <w:szCs w:val="28"/>
          <w:lang w:eastAsia="ru-RU"/>
        </w:rPr>
        <w:t xml:space="preserve"> делать, если договор по обращению с отходами ранее уже был заключен с другой компанией и его срок не истек?</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Согласно постановлению правительства договор по обращению с ТКО с другой организацией необходимо расторгнуть до 01.01.2019 года. И с 01.01.2019 заключить с Региональным оператором по обращению с отходам</w:t>
      </w:r>
      <w:proofErr w:type="gramStart"/>
      <w:r w:rsidRPr="006F12A9">
        <w:rPr>
          <w:rFonts w:ascii="Times New Roman" w:eastAsia="Times New Roman" w:hAnsi="Times New Roman" w:cs="Times New Roman"/>
          <w:color w:val="000000"/>
          <w:sz w:val="28"/>
          <w:szCs w:val="28"/>
          <w:lang w:eastAsia="ru-RU"/>
        </w:rPr>
        <w:t>и ООО</w:t>
      </w:r>
      <w:proofErr w:type="gramEnd"/>
      <w:r w:rsidRPr="006F12A9">
        <w:rPr>
          <w:rFonts w:ascii="Times New Roman" w:eastAsia="Times New Roman" w:hAnsi="Times New Roman" w:cs="Times New Roman"/>
          <w:color w:val="000000"/>
          <w:sz w:val="28"/>
          <w:szCs w:val="28"/>
          <w:lang w:eastAsia="ru-RU"/>
        </w:rPr>
        <w:t xml:space="preserve"> "РТ-НЭО Иркутск".</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Нужен ли организации договор с Региональным оператором, если в результате деятельности твердые коммунальные отходы не </w:t>
      </w:r>
      <w:proofErr w:type="spellStart"/>
      <w:r w:rsidRPr="006F12A9">
        <w:rPr>
          <w:rFonts w:ascii="Times New Roman" w:eastAsia="Times New Roman" w:hAnsi="Times New Roman" w:cs="Times New Roman"/>
          <w:color w:val="000000"/>
          <w:sz w:val="28"/>
          <w:szCs w:val="28"/>
          <w:lang w:eastAsia="ru-RU"/>
        </w:rPr>
        <w:t>образуются</w:t>
      </w:r>
      <w:proofErr w:type="gramStart"/>
      <w:r w:rsidRPr="006F12A9">
        <w:rPr>
          <w:rFonts w:ascii="Times New Roman" w:eastAsia="Times New Roman" w:hAnsi="Times New Roman" w:cs="Times New Roman"/>
          <w:color w:val="000000"/>
          <w:sz w:val="28"/>
          <w:szCs w:val="28"/>
          <w:lang w:eastAsia="ru-RU"/>
        </w:rPr>
        <w:t>?Е</w:t>
      </w:r>
      <w:proofErr w:type="gramEnd"/>
      <w:r w:rsidRPr="006F12A9">
        <w:rPr>
          <w:rFonts w:ascii="Times New Roman" w:eastAsia="Times New Roman" w:hAnsi="Times New Roman" w:cs="Times New Roman"/>
          <w:color w:val="000000"/>
          <w:sz w:val="28"/>
          <w:szCs w:val="28"/>
          <w:lang w:eastAsia="ru-RU"/>
        </w:rPr>
        <w:t>сли</w:t>
      </w:r>
      <w:proofErr w:type="spellEnd"/>
      <w:r w:rsidRPr="006F12A9">
        <w:rPr>
          <w:rFonts w:ascii="Times New Roman" w:eastAsia="Times New Roman" w:hAnsi="Times New Roman" w:cs="Times New Roman"/>
          <w:color w:val="000000"/>
          <w:sz w:val="28"/>
          <w:szCs w:val="28"/>
          <w:lang w:eastAsia="ru-RU"/>
        </w:rPr>
        <w:t xml:space="preserve"> у организации есть лицензия на право осуществления транспортирования твердых коммунальных отходов, нужно ли заключать договор с </w:t>
      </w:r>
      <w:r w:rsidRPr="006F12A9">
        <w:rPr>
          <w:rFonts w:ascii="Times New Roman" w:eastAsia="Times New Roman" w:hAnsi="Times New Roman" w:cs="Times New Roman"/>
          <w:color w:val="000000"/>
          <w:sz w:val="28"/>
          <w:szCs w:val="28"/>
          <w:lang w:eastAsia="ru-RU"/>
        </w:rPr>
        <w:lastRenderedPageBreak/>
        <w:t xml:space="preserve">Региональным </w:t>
      </w:r>
      <w:proofErr w:type="spellStart"/>
      <w:r w:rsidRPr="006F12A9">
        <w:rPr>
          <w:rFonts w:ascii="Times New Roman" w:eastAsia="Times New Roman" w:hAnsi="Times New Roman" w:cs="Times New Roman"/>
          <w:color w:val="000000"/>
          <w:sz w:val="28"/>
          <w:szCs w:val="28"/>
          <w:lang w:eastAsia="ru-RU"/>
        </w:rPr>
        <w:t>оператором?Может</w:t>
      </w:r>
      <w:proofErr w:type="spellEnd"/>
      <w:r w:rsidRPr="006F12A9">
        <w:rPr>
          <w:rFonts w:ascii="Times New Roman" w:eastAsia="Times New Roman" w:hAnsi="Times New Roman" w:cs="Times New Roman"/>
          <w:color w:val="000000"/>
          <w:sz w:val="28"/>
          <w:szCs w:val="28"/>
          <w:lang w:eastAsia="ru-RU"/>
        </w:rPr>
        <w:t xml:space="preserve"> ли кто-то быть освобожден от обязанности заключения договора?</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От данной обязанности могут быть освобождены только юридические лица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ТКО, или на смежном земельном участке по отношению к земельному участку, на территории которого образуются ТКО.</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Что делать, если у собственника кроме твердых коммунальных отходов образуются также и другие виды отходов?</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С Региональным оператором договор заключается только на твердые коммунальные отходы. Их перечень приведен в образце заявления для юридических лиц. Также указанный перечень можно найти в свободном доступе в Интернете (для этого в строке поиска необходимо ввести “перечень отходов ТКО”). Так как на многих предприятиях образовываются не только отходы жизнедеятельности, но и другие специфические отходы, требующие обеззараживания, то для их транспортировки и утилизации необходимо заключить договор с любой другой специализированной организацией, имеющей соответствующую лицензию и с лицензированным полигоном.</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Как будет осуществляться деятельность Регионального оператора на режимных предприятиях?</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Все организации, включая режимные, закрытые, пропускные объекты, обязаны предоставить свободный доступ к своим контейнерным площадкам специализированной техники. Необходимо известить Регионального оператора об особенных условиях проезда на территорию. Если требуется пропуск, то предоставить бланк (шаблон) пропуска.</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Какие документы должны иметь хозяйствующие субъекты на обращение с отходами?</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Индивидуальные предприниматели, юридические лица при эксплуатации зданий, сооружений и иных объектов, связанной с обращением с отходами, обязаны:</w:t>
      </w:r>
    </w:p>
    <w:p w:rsidR="006F12A9" w:rsidRPr="006F12A9" w:rsidRDefault="006F12A9" w:rsidP="006F12A9">
      <w:pPr>
        <w:numPr>
          <w:ilvl w:val="0"/>
          <w:numId w:val="4"/>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на образовавшиеся отходы 1-4 класса опасности, включенные в Федеральный классификационный каталог отходов (далее ФККО), составить паспорт отхода 1-4 класса опасности установленной формы с обязательным определением данных </w:t>
      </w:r>
      <w:proofErr w:type="gramStart"/>
      <w:r w:rsidRPr="006F12A9">
        <w:rPr>
          <w:rFonts w:ascii="Times New Roman" w:eastAsia="Times New Roman" w:hAnsi="Times New Roman" w:cs="Times New Roman"/>
          <w:color w:val="000000"/>
          <w:sz w:val="28"/>
          <w:szCs w:val="28"/>
          <w:lang w:eastAsia="ru-RU"/>
        </w:rPr>
        <w:t>о</w:t>
      </w:r>
      <w:proofErr w:type="gramEnd"/>
      <w:r w:rsidRPr="006F12A9">
        <w:rPr>
          <w:rFonts w:ascii="Times New Roman" w:eastAsia="Times New Roman" w:hAnsi="Times New Roman" w:cs="Times New Roman"/>
          <w:color w:val="000000"/>
          <w:sz w:val="28"/>
          <w:szCs w:val="28"/>
          <w:lang w:eastAsia="ru-RU"/>
        </w:rPr>
        <w:t xml:space="preserve"> </w:t>
      </w:r>
      <w:proofErr w:type="gramStart"/>
      <w:r w:rsidRPr="006F12A9">
        <w:rPr>
          <w:rFonts w:ascii="Times New Roman" w:eastAsia="Times New Roman" w:hAnsi="Times New Roman" w:cs="Times New Roman"/>
          <w:color w:val="000000"/>
          <w:sz w:val="28"/>
          <w:szCs w:val="28"/>
          <w:lang w:eastAsia="ru-RU"/>
        </w:rPr>
        <w:t>компонентом</w:t>
      </w:r>
      <w:proofErr w:type="gramEnd"/>
      <w:r w:rsidRPr="006F12A9">
        <w:rPr>
          <w:rFonts w:ascii="Times New Roman" w:eastAsia="Times New Roman" w:hAnsi="Times New Roman" w:cs="Times New Roman"/>
          <w:color w:val="000000"/>
          <w:sz w:val="28"/>
          <w:szCs w:val="28"/>
          <w:lang w:eastAsia="ru-RU"/>
        </w:rPr>
        <w:t xml:space="preserve"> составе и свойствах отходов, выданных аккредитованными лабораториями; копии паспортов отходов должны быть направлены в Управление </w:t>
      </w:r>
      <w:proofErr w:type="spellStart"/>
      <w:r w:rsidRPr="006F12A9">
        <w:rPr>
          <w:rFonts w:ascii="Times New Roman" w:eastAsia="Times New Roman" w:hAnsi="Times New Roman" w:cs="Times New Roman"/>
          <w:color w:val="000000"/>
          <w:sz w:val="28"/>
          <w:szCs w:val="28"/>
          <w:lang w:eastAsia="ru-RU"/>
        </w:rPr>
        <w:t>Росприроднадзора</w:t>
      </w:r>
      <w:proofErr w:type="spellEnd"/>
      <w:r w:rsidRPr="006F12A9">
        <w:rPr>
          <w:rFonts w:ascii="Times New Roman" w:eastAsia="Times New Roman" w:hAnsi="Times New Roman" w:cs="Times New Roman"/>
          <w:color w:val="000000"/>
          <w:sz w:val="28"/>
          <w:szCs w:val="28"/>
          <w:lang w:eastAsia="ru-RU"/>
        </w:rPr>
        <w:t xml:space="preserve"> по Иркутской области;</w:t>
      </w:r>
    </w:p>
    <w:p w:rsidR="006F12A9" w:rsidRPr="006F12A9" w:rsidRDefault="006F12A9" w:rsidP="006F12A9">
      <w:pPr>
        <w:numPr>
          <w:ilvl w:val="0"/>
          <w:numId w:val="4"/>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lastRenderedPageBreak/>
        <w:t>на отходы 5 класса опасности, включенных в ФККО, с привлечением аккредитованных лабораторий определить компонентный состав;</w:t>
      </w:r>
    </w:p>
    <w:p w:rsidR="006F12A9" w:rsidRPr="006F12A9" w:rsidRDefault="006F12A9" w:rsidP="006F12A9">
      <w:pPr>
        <w:numPr>
          <w:ilvl w:val="0"/>
          <w:numId w:val="4"/>
        </w:numPr>
        <w:spacing w:before="100" w:beforeAutospacing="1" w:after="120" w:line="360" w:lineRule="atLeast"/>
        <w:jc w:val="both"/>
        <w:rPr>
          <w:rFonts w:ascii="Times New Roman" w:eastAsia="Times New Roman" w:hAnsi="Times New Roman" w:cs="Times New Roman"/>
          <w:color w:val="000000"/>
          <w:sz w:val="28"/>
          <w:szCs w:val="28"/>
          <w:lang w:eastAsia="ru-RU"/>
        </w:rPr>
      </w:pPr>
      <w:proofErr w:type="gramStart"/>
      <w:r w:rsidRPr="006F12A9">
        <w:rPr>
          <w:rFonts w:ascii="Times New Roman" w:eastAsia="Times New Roman" w:hAnsi="Times New Roman" w:cs="Times New Roman"/>
          <w:color w:val="000000"/>
          <w:sz w:val="28"/>
          <w:szCs w:val="28"/>
          <w:lang w:eastAsia="ru-RU"/>
        </w:rPr>
        <w:t xml:space="preserve">на образовавшиеся отходы 1-5 класса опасности, не включенные в ФККО, иметь сведения по определению данных о компонентом составе и свойствах, выполненные аккредитованной лабораторией, а также об отнесении соответствующих отходов к конкретному классу опасности, оформленные в соответствии с установленным порядком и критериями отнесения отходов к классам опасности в течение 90 дней с момента образовании отхода и направленные в Управление </w:t>
      </w:r>
      <w:proofErr w:type="spellStart"/>
      <w:r w:rsidRPr="006F12A9">
        <w:rPr>
          <w:rFonts w:ascii="Times New Roman" w:eastAsia="Times New Roman" w:hAnsi="Times New Roman" w:cs="Times New Roman"/>
          <w:color w:val="000000"/>
          <w:sz w:val="28"/>
          <w:szCs w:val="28"/>
          <w:lang w:eastAsia="ru-RU"/>
        </w:rPr>
        <w:t>Росприроднадзора</w:t>
      </w:r>
      <w:proofErr w:type="spellEnd"/>
      <w:r w:rsidRPr="006F12A9">
        <w:rPr>
          <w:rFonts w:ascii="Times New Roman" w:eastAsia="Times New Roman" w:hAnsi="Times New Roman" w:cs="Times New Roman"/>
          <w:color w:val="000000"/>
          <w:sz w:val="28"/>
          <w:szCs w:val="28"/>
          <w:lang w:eastAsia="ru-RU"/>
        </w:rPr>
        <w:t xml:space="preserve"> по</w:t>
      </w:r>
      <w:proofErr w:type="gramEnd"/>
      <w:r w:rsidRPr="006F12A9">
        <w:rPr>
          <w:rFonts w:ascii="Times New Roman" w:eastAsia="Times New Roman" w:hAnsi="Times New Roman" w:cs="Times New Roman"/>
          <w:color w:val="000000"/>
          <w:sz w:val="28"/>
          <w:szCs w:val="28"/>
          <w:lang w:eastAsia="ru-RU"/>
        </w:rPr>
        <w:t xml:space="preserve"> Иркутской области;</w:t>
      </w:r>
    </w:p>
    <w:p w:rsidR="006F12A9" w:rsidRPr="006F12A9" w:rsidRDefault="006F12A9" w:rsidP="006F12A9">
      <w:pPr>
        <w:numPr>
          <w:ilvl w:val="0"/>
          <w:numId w:val="4"/>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разрабатывать проект нормативов образования отходов и лимитов на размещение отходов (ПНООЛР) и иметь документ об утверждении нормативов образования отходов и лимитов на их размещение, за исключением субъектов малого и среднего предпринимательства;</w:t>
      </w:r>
    </w:p>
    <w:p w:rsidR="006F12A9" w:rsidRPr="006F12A9" w:rsidRDefault="006F12A9" w:rsidP="006F12A9">
      <w:pPr>
        <w:numPr>
          <w:ilvl w:val="0"/>
          <w:numId w:val="4"/>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объект размещения отходов, на который передаются отходы, должен совпадать с объектом размещения отходов, указанным в документе об утверждении нормативов образования отходов и лимитов на их размещение;</w:t>
      </w:r>
    </w:p>
    <w:p w:rsidR="006F12A9" w:rsidRPr="006F12A9" w:rsidRDefault="006F12A9" w:rsidP="006F12A9">
      <w:pPr>
        <w:numPr>
          <w:ilvl w:val="0"/>
          <w:numId w:val="4"/>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субъекты малого и среднего предпринимательства представлять по подведомственности (в Управление </w:t>
      </w:r>
      <w:proofErr w:type="spellStart"/>
      <w:r w:rsidRPr="006F12A9">
        <w:rPr>
          <w:rFonts w:ascii="Times New Roman" w:eastAsia="Times New Roman" w:hAnsi="Times New Roman" w:cs="Times New Roman"/>
          <w:color w:val="000000"/>
          <w:sz w:val="28"/>
          <w:szCs w:val="28"/>
          <w:lang w:eastAsia="ru-RU"/>
        </w:rPr>
        <w:t>Росприроднадзора</w:t>
      </w:r>
      <w:proofErr w:type="spellEnd"/>
      <w:r w:rsidRPr="006F12A9">
        <w:rPr>
          <w:rFonts w:ascii="Times New Roman" w:eastAsia="Times New Roman" w:hAnsi="Times New Roman" w:cs="Times New Roman"/>
          <w:color w:val="000000"/>
          <w:sz w:val="28"/>
          <w:szCs w:val="28"/>
          <w:lang w:eastAsia="ru-RU"/>
        </w:rPr>
        <w:t xml:space="preserve"> или Минприроды) 1 раз в год до 15 января отчетность об образовании, утилизации, обезвреживании, о размещении отходов в уведомительном порядке;</w:t>
      </w:r>
    </w:p>
    <w:p w:rsidR="006F12A9" w:rsidRPr="006F12A9" w:rsidRDefault="006F12A9" w:rsidP="006F12A9">
      <w:pPr>
        <w:numPr>
          <w:ilvl w:val="0"/>
          <w:numId w:val="4"/>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иметь свидетельство о постановке на учет объектов, оказывающих негативное воздействие на окружающую среду, полученное по подведомственности.</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Нарушение указанных требований в области обращения с отходами влечет привлечение к административной ответственности по ст.8.2 </w:t>
      </w:r>
      <w:proofErr w:type="spellStart"/>
      <w:r w:rsidRPr="006F12A9">
        <w:rPr>
          <w:rFonts w:ascii="Times New Roman" w:eastAsia="Times New Roman" w:hAnsi="Times New Roman" w:cs="Times New Roman"/>
          <w:color w:val="000000"/>
          <w:sz w:val="28"/>
          <w:szCs w:val="28"/>
          <w:lang w:eastAsia="ru-RU"/>
        </w:rPr>
        <w:t>КоАП</w:t>
      </w:r>
      <w:proofErr w:type="spellEnd"/>
      <w:r w:rsidRPr="006F12A9">
        <w:rPr>
          <w:rFonts w:ascii="Times New Roman" w:eastAsia="Times New Roman" w:hAnsi="Times New Roman" w:cs="Times New Roman"/>
          <w:color w:val="000000"/>
          <w:sz w:val="28"/>
          <w:szCs w:val="28"/>
          <w:lang w:eastAsia="ru-RU"/>
        </w:rPr>
        <w:t xml:space="preserve"> РФ – на индивидуальных предпринимателей штраф 30-50 тыс</w:t>
      </w:r>
      <w:proofErr w:type="gramStart"/>
      <w:r w:rsidRPr="006F12A9">
        <w:rPr>
          <w:rFonts w:ascii="Times New Roman" w:eastAsia="Times New Roman" w:hAnsi="Times New Roman" w:cs="Times New Roman"/>
          <w:color w:val="000000"/>
          <w:sz w:val="28"/>
          <w:szCs w:val="28"/>
          <w:lang w:eastAsia="ru-RU"/>
        </w:rPr>
        <w:t>.р</w:t>
      </w:r>
      <w:proofErr w:type="gramEnd"/>
      <w:r w:rsidRPr="006F12A9">
        <w:rPr>
          <w:rFonts w:ascii="Times New Roman" w:eastAsia="Times New Roman" w:hAnsi="Times New Roman" w:cs="Times New Roman"/>
          <w:color w:val="000000"/>
          <w:sz w:val="28"/>
          <w:szCs w:val="28"/>
          <w:lang w:eastAsia="ru-RU"/>
        </w:rPr>
        <w:t xml:space="preserve">уб., на должностных лиц штраф 10-30 тыс.руб., на юридических лиц штраф 100-250 тыс.руб., а отсутствие сведений о постановке на учет объектов НВОС по ст.8.46 </w:t>
      </w:r>
      <w:proofErr w:type="spellStart"/>
      <w:r w:rsidRPr="006F12A9">
        <w:rPr>
          <w:rFonts w:ascii="Times New Roman" w:eastAsia="Times New Roman" w:hAnsi="Times New Roman" w:cs="Times New Roman"/>
          <w:color w:val="000000"/>
          <w:sz w:val="28"/>
          <w:szCs w:val="28"/>
          <w:lang w:eastAsia="ru-RU"/>
        </w:rPr>
        <w:t>КоАП</w:t>
      </w:r>
      <w:proofErr w:type="spellEnd"/>
      <w:r w:rsidRPr="006F12A9">
        <w:rPr>
          <w:rFonts w:ascii="Times New Roman" w:eastAsia="Times New Roman" w:hAnsi="Times New Roman" w:cs="Times New Roman"/>
          <w:color w:val="000000"/>
          <w:sz w:val="28"/>
          <w:szCs w:val="28"/>
          <w:lang w:eastAsia="ru-RU"/>
        </w:rPr>
        <w:t xml:space="preserve"> РФ влечет штраф на юридических лиц и ИП 30-100 тыс</w:t>
      </w:r>
      <w:proofErr w:type="gramStart"/>
      <w:r w:rsidRPr="006F12A9">
        <w:rPr>
          <w:rFonts w:ascii="Times New Roman" w:eastAsia="Times New Roman" w:hAnsi="Times New Roman" w:cs="Times New Roman"/>
          <w:color w:val="000000"/>
          <w:sz w:val="28"/>
          <w:szCs w:val="28"/>
          <w:lang w:eastAsia="ru-RU"/>
        </w:rPr>
        <w:t>.р</w:t>
      </w:r>
      <w:proofErr w:type="gramEnd"/>
      <w:r w:rsidRPr="006F12A9">
        <w:rPr>
          <w:rFonts w:ascii="Times New Roman" w:eastAsia="Times New Roman" w:hAnsi="Times New Roman" w:cs="Times New Roman"/>
          <w:color w:val="000000"/>
          <w:sz w:val="28"/>
          <w:szCs w:val="28"/>
          <w:lang w:eastAsia="ru-RU"/>
        </w:rPr>
        <w:t>уб.</w:t>
      </w:r>
    </w:p>
    <w:p w:rsidR="006F12A9" w:rsidRPr="006F12A9" w:rsidRDefault="006F12A9" w:rsidP="006F12A9">
      <w:pPr>
        <w:spacing w:before="450" w:after="375" w:line="360" w:lineRule="atLeast"/>
        <w:jc w:val="both"/>
        <w:outlineLvl w:val="2"/>
        <w:rPr>
          <w:rFonts w:ascii="Times New Roman" w:eastAsia="Times New Roman" w:hAnsi="Times New Roman" w:cs="Times New Roman"/>
          <w:b/>
          <w:bCs/>
          <w:color w:val="222222"/>
          <w:sz w:val="28"/>
          <w:szCs w:val="28"/>
          <w:lang w:eastAsia="ru-RU"/>
        </w:rPr>
      </w:pPr>
      <w:r w:rsidRPr="006F12A9">
        <w:rPr>
          <w:rFonts w:ascii="Times New Roman" w:eastAsia="Times New Roman" w:hAnsi="Times New Roman" w:cs="Times New Roman"/>
          <w:b/>
          <w:bCs/>
          <w:color w:val="222222"/>
          <w:sz w:val="28"/>
          <w:szCs w:val="28"/>
          <w:lang w:eastAsia="ru-RU"/>
        </w:rPr>
        <w:t>О СТОИМОСТИ УСЛУГ ПО ОБРАЩЕНИЮ С ТКО</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Кто определяет цену предоставляемой Региональным оператором </w:t>
      </w:r>
      <w:proofErr w:type="spellStart"/>
      <w:r w:rsidRPr="006F12A9">
        <w:rPr>
          <w:rFonts w:ascii="Times New Roman" w:eastAsia="Times New Roman" w:hAnsi="Times New Roman" w:cs="Times New Roman"/>
          <w:color w:val="000000"/>
          <w:sz w:val="28"/>
          <w:szCs w:val="28"/>
          <w:lang w:eastAsia="ru-RU"/>
        </w:rPr>
        <w:t>услуги</w:t>
      </w:r>
      <w:proofErr w:type="gramStart"/>
      <w:r w:rsidRPr="006F12A9">
        <w:rPr>
          <w:rFonts w:ascii="Times New Roman" w:eastAsia="Times New Roman" w:hAnsi="Times New Roman" w:cs="Times New Roman"/>
          <w:color w:val="000000"/>
          <w:sz w:val="28"/>
          <w:szCs w:val="28"/>
          <w:lang w:eastAsia="ru-RU"/>
        </w:rPr>
        <w:t>?И</w:t>
      </w:r>
      <w:proofErr w:type="gramEnd"/>
      <w:r w:rsidRPr="006F12A9">
        <w:rPr>
          <w:rFonts w:ascii="Times New Roman" w:eastAsia="Times New Roman" w:hAnsi="Times New Roman" w:cs="Times New Roman"/>
          <w:color w:val="000000"/>
          <w:sz w:val="28"/>
          <w:szCs w:val="28"/>
          <w:lang w:eastAsia="ru-RU"/>
        </w:rPr>
        <w:t>з</w:t>
      </w:r>
      <w:proofErr w:type="spellEnd"/>
      <w:r w:rsidRPr="006F12A9">
        <w:rPr>
          <w:rFonts w:ascii="Times New Roman" w:eastAsia="Times New Roman" w:hAnsi="Times New Roman" w:cs="Times New Roman"/>
          <w:color w:val="000000"/>
          <w:sz w:val="28"/>
          <w:szCs w:val="28"/>
          <w:lang w:eastAsia="ru-RU"/>
        </w:rPr>
        <w:t xml:space="preserve"> чего состоит тариф на услуги Регионального оператора?</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С составляющими единого тарифа Регионального оператора можно ознакомиться в нижеприведенной таблице: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7"/>
        <w:gridCol w:w="8346"/>
        <w:gridCol w:w="782"/>
      </w:tblGrid>
      <w:tr w:rsidR="006F12A9" w:rsidRPr="006F12A9" w:rsidTr="006F12A9">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sz w:val="28"/>
                <w:szCs w:val="28"/>
                <w:lang w:eastAsia="ru-RU"/>
              </w:rPr>
              <w:lastRenderedPageBreak/>
              <w:br/>
            </w:r>
          </w:p>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ЕДИНЫЙ ТАРИФ НА УСЛУГИ РЕГИОНАЛЬНОГО ОПЕРАТОРА</w:t>
            </w:r>
          </w:p>
          <w:p w:rsidR="006F12A9" w:rsidRPr="006F12A9" w:rsidRDefault="006F12A9" w:rsidP="006F12A9">
            <w:pPr>
              <w:spacing w:after="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sz w:val="28"/>
                <w:szCs w:val="28"/>
                <w:lang w:eastAsia="ru-RU"/>
              </w:rPr>
              <w:br/>
            </w:r>
          </w:p>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sz w:val="28"/>
                <w:szCs w:val="28"/>
                <w:lang w:eastAsia="ru-RU"/>
              </w:rPr>
              <w:t>Доля расходов по видам затрат, включенная в тариф РО на обращение с ТКО</w:t>
            </w:r>
            <w:proofErr w:type="gramStart"/>
            <w:r w:rsidRPr="006F12A9">
              <w:rPr>
                <w:rFonts w:ascii="Times New Roman" w:eastAsia="Times New Roman" w:hAnsi="Times New Roman" w:cs="Times New Roman"/>
                <w:sz w:val="28"/>
                <w:szCs w:val="28"/>
                <w:lang w:eastAsia="ru-RU"/>
              </w:rPr>
              <w:t xml:space="preserve"> (%):</w:t>
            </w:r>
            <w:proofErr w:type="gramEnd"/>
          </w:p>
        </w:tc>
      </w:tr>
      <w:tr w:rsidR="006F12A9" w:rsidRPr="006F12A9" w:rsidTr="006F12A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Расходы Регионального оператора за услуги</w:t>
            </w:r>
          </w:p>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sz w:val="28"/>
                <w:szCs w:val="28"/>
                <w:lang w:eastAsia="ru-RU"/>
              </w:rPr>
              <w:t>по транспортированию отходов ТКО</w:t>
            </w:r>
          </w:p>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sz w:val="28"/>
                <w:szCs w:val="28"/>
                <w:lang w:eastAsia="ru-RU"/>
              </w:rPr>
              <w:t>(оплата услуг сторонних операторов)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54,87</w:t>
            </w:r>
          </w:p>
        </w:tc>
      </w:tr>
      <w:tr w:rsidR="006F12A9" w:rsidRPr="006F12A9" w:rsidTr="006F12A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Затраты на размещение и обработку отходов (ТКО)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24,12</w:t>
            </w:r>
          </w:p>
        </w:tc>
      </w:tr>
      <w:tr w:rsidR="006F12A9" w:rsidRPr="006F12A9" w:rsidTr="006F12A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Затраты операторов по сбору денежных средств</w:t>
            </w:r>
          </w:p>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(банки, управляющие компании, РКЦ)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 2,54  </w:t>
            </w:r>
          </w:p>
        </w:tc>
      </w:tr>
      <w:tr w:rsidR="006F12A9" w:rsidRPr="006F12A9" w:rsidTr="006F12A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Расходы на заключение и обслуживание абонентских договоров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1,47</w:t>
            </w:r>
          </w:p>
        </w:tc>
      </w:tr>
      <w:tr w:rsidR="006F12A9" w:rsidRPr="006F12A9" w:rsidTr="006F12A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Плата за негативное воздействие на окружающую среду</w:t>
            </w:r>
          </w:p>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sz w:val="28"/>
                <w:szCs w:val="28"/>
                <w:lang w:eastAsia="ru-RU"/>
              </w:rPr>
              <w:t>(получатель государство)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0</w:t>
            </w:r>
          </w:p>
        </w:tc>
      </w:tr>
      <w:tr w:rsidR="006F12A9" w:rsidRPr="006F12A9" w:rsidTr="006F12A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Налог на добавленную стоимость</w:t>
            </w:r>
          </w:p>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sz w:val="28"/>
                <w:szCs w:val="28"/>
                <w:lang w:eastAsia="ru-RU"/>
              </w:rPr>
              <w:t>(получатель государство, исходя из начисления 20 % в тариф)</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F12A9" w:rsidRPr="006F12A9" w:rsidRDefault="006F12A9" w:rsidP="006F12A9">
            <w:pPr>
              <w:spacing w:after="360" w:line="240" w:lineRule="auto"/>
              <w:jc w:val="both"/>
              <w:rPr>
                <w:rFonts w:ascii="Times New Roman" w:eastAsia="Times New Roman" w:hAnsi="Times New Roman" w:cs="Times New Roman"/>
                <w:sz w:val="28"/>
                <w:szCs w:val="28"/>
                <w:lang w:eastAsia="ru-RU"/>
              </w:rPr>
            </w:pPr>
            <w:r w:rsidRPr="006F12A9">
              <w:rPr>
                <w:rFonts w:ascii="Times New Roman" w:eastAsia="Times New Roman" w:hAnsi="Times New Roman" w:cs="Times New Roman"/>
                <w:b/>
                <w:bCs/>
                <w:color w:val="222222"/>
                <w:sz w:val="28"/>
                <w:szCs w:val="28"/>
                <w:lang w:eastAsia="ru-RU"/>
              </w:rPr>
              <w:t>17,0</w:t>
            </w:r>
          </w:p>
        </w:tc>
      </w:tr>
    </w:tbl>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Как будет начисляться оплата за услугу по обращению с ТКО?</w:t>
      </w:r>
    </w:p>
    <w:p w:rsidR="006F12A9" w:rsidRPr="006F12A9" w:rsidRDefault="006F12A9" w:rsidP="006F12A9">
      <w:pPr>
        <w:spacing w:before="450" w:after="375" w:line="360" w:lineRule="atLeast"/>
        <w:jc w:val="both"/>
        <w:outlineLvl w:val="2"/>
        <w:rPr>
          <w:rFonts w:ascii="Times New Roman" w:eastAsia="Times New Roman" w:hAnsi="Times New Roman" w:cs="Times New Roman"/>
          <w:b/>
          <w:bCs/>
          <w:color w:val="222222"/>
          <w:sz w:val="28"/>
          <w:szCs w:val="28"/>
          <w:lang w:eastAsia="ru-RU"/>
        </w:rPr>
      </w:pPr>
      <w:r w:rsidRPr="006F12A9">
        <w:rPr>
          <w:rFonts w:ascii="Times New Roman" w:eastAsia="Times New Roman" w:hAnsi="Times New Roman" w:cs="Times New Roman"/>
          <w:b/>
          <w:bCs/>
          <w:color w:val="222222"/>
          <w:sz w:val="28"/>
          <w:szCs w:val="28"/>
          <w:lang w:eastAsia="ru-RU"/>
        </w:rPr>
        <w:t>О КОНТЕЙНЕРНЫХ ПЛОЩАДКАХ</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Кто является собственником контейнерной площадки и, кто должен ее содержать?</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Собственниками контейнерных площадок могут быть управляющие организации, ТСЖ и муниципалитеты. Если контейнерная площадка относится к общему имуществу в МКД и находится на его придомовой территории, то за её содержание и ремонт отвечает управляющая </w:t>
      </w:r>
      <w:r w:rsidRPr="006F12A9">
        <w:rPr>
          <w:rFonts w:ascii="Times New Roman" w:eastAsia="Times New Roman" w:hAnsi="Times New Roman" w:cs="Times New Roman"/>
          <w:color w:val="000000"/>
          <w:sz w:val="28"/>
          <w:szCs w:val="28"/>
          <w:lang w:eastAsia="ru-RU"/>
        </w:rPr>
        <w:lastRenderedPageBreak/>
        <w:t>организация. Если контейнерная площадка расположена на муниципальной земле, то её ремонтирует и содержит местная администрация.</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Ответственность Регионального оператора возникает с момента погрузки мусора в мусоровоз.</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Кто отвечает за содержание контейнерных </w:t>
      </w:r>
      <w:proofErr w:type="spellStart"/>
      <w:r w:rsidRPr="006F12A9">
        <w:rPr>
          <w:rFonts w:ascii="Times New Roman" w:eastAsia="Times New Roman" w:hAnsi="Times New Roman" w:cs="Times New Roman"/>
          <w:color w:val="000000"/>
          <w:sz w:val="28"/>
          <w:szCs w:val="28"/>
          <w:lang w:eastAsia="ru-RU"/>
        </w:rPr>
        <w:t>площадок</w:t>
      </w:r>
      <w:proofErr w:type="gramStart"/>
      <w:r w:rsidRPr="006F12A9">
        <w:rPr>
          <w:rFonts w:ascii="Times New Roman" w:eastAsia="Times New Roman" w:hAnsi="Times New Roman" w:cs="Times New Roman"/>
          <w:color w:val="000000"/>
          <w:sz w:val="28"/>
          <w:szCs w:val="28"/>
          <w:lang w:eastAsia="ru-RU"/>
        </w:rPr>
        <w:t>?Е</w:t>
      </w:r>
      <w:proofErr w:type="gramEnd"/>
      <w:r w:rsidRPr="006F12A9">
        <w:rPr>
          <w:rFonts w:ascii="Times New Roman" w:eastAsia="Times New Roman" w:hAnsi="Times New Roman" w:cs="Times New Roman"/>
          <w:color w:val="000000"/>
          <w:sz w:val="28"/>
          <w:szCs w:val="28"/>
          <w:lang w:eastAsia="ru-RU"/>
        </w:rPr>
        <w:t>сли</w:t>
      </w:r>
      <w:proofErr w:type="spellEnd"/>
      <w:r w:rsidRPr="006F12A9">
        <w:rPr>
          <w:rFonts w:ascii="Times New Roman" w:eastAsia="Times New Roman" w:hAnsi="Times New Roman" w:cs="Times New Roman"/>
          <w:color w:val="000000"/>
          <w:sz w:val="28"/>
          <w:szCs w:val="28"/>
          <w:lang w:eastAsia="ru-RU"/>
        </w:rPr>
        <w:t xml:space="preserve"> в нашей деревне нет контейнерной площадки, как будет вывозиться мусор?</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В соответствии с действующим законодательством администрация муниципального района совместно с администрацией сельского поселения должна определить место расположения и установки контейнерной площадки по согласованию с собственниками жилых домов и земельных участков.</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Кто обязан установить контейнер для сбора ТКО на контейнерной площадке?</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Контейнеры могут быть установлены Региональным оператором либо операторами по обращению с ТКО, либо могут быть предоставлены лицом, осуществляющим управление МКД, иными физическими или юридическими лицами, на основании заключенных договоров или по соглашению с ними.</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Где брать контейнеры и можно ли взять контейнеры у Регионального оператора в аренду?</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Контейнеры, соответствующие нормативным требованиям, можно приобрести у Регионального оператора. Сдачу в аренду контейнеров Региональный оператор не осуществляет.</w:t>
      </w:r>
    </w:p>
    <w:p w:rsidR="006F12A9" w:rsidRPr="006F12A9" w:rsidRDefault="006F12A9" w:rsidP="006F12A9">
      <w:pPr>
        <w:spacing w:before="450" w:after="375" w:line="360" w:lineRule="atLeast"/>
        <w:jc w:val="both"/>
        <w:outlineLvl w:val="2"/>
        <w:rPr>
          <w:rFonts w:ascii="Times New Roman" w:eastAsia="Times New Roman" w:hAnsi="Times New Roman" w:cs="Times New Roman"/>
          <w:b/>
          <w:bCs/>
          <w:color w:val="222222"/>
          <w:sz w:val="28"/>
          <w:szCs w:val="28"/>
          <w:lang w:eastAsia="ru-RU"/>
        </w:rPr>
      </w:pPr>
      <w:r w:rsidRPr="006F12A9">
        <w:rPr>
          <w:rFonts w:ascii="Times New Roman" w:eastAsia="Times New Roman" w:hAnsi="Times New Roman" w:cs="Times New Roman"/>
          <w:b/>
          <w:bCs/>
          <w:color w:val="222222"/>
          <w:sz w:val="28"/>
          <w:szCs w:val="28"/>
          <w:lang w:eastAsia="ru-RU"/>
        </w:rPr>
        <w:t>О ЛИКВИДАЦИИ НЕСАНКЦИОНИРОВАННЫХ СВАЛОК</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Кто обязан ликвидировать несанкционированные свалки?</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В случае обнаружения Региональным оператором места складирования твердых коммунальных отходов, объем которых превышает 1 куб. метр, Региональный оператор обязан в течение 5 рабочих дней уведомить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ТКО.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Если собственник земельного участка в течение 30 дней со дня получения уведомления не ликвидировал свалку самостоятельно и не заключил договор </w:t>
      </w:r>
      <w:r w:rsidRPr="006F12A9">
        <w:rPr>
          <w:rFonts w:ascii="Times New Roman" w:eastAsia="Times New Roman" w:hAnsi="Times New Roman" w:cs="Times New Roman"/>
          <w:color w:val="000000"/>
          <w:sz w:val="28"/>
          <w:szCs w:val="28"/>
          <w:lang w:eastAsia="ru-RU"/>
        </w:rPr>
        <w:lastRenderedPageBreak/>
        <w:t>с Региональным оператором, Региональный оператор ликвидирует место несанкционированного размещения отходов самостоятельно.</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Кто обязан оплачивать услуги по ликвидации несанкционированных свалок?</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За ликвидацию несанкционированных свалок обязан платить собственник земельного участка, на котором обнаружено несанкционированное размещение ТКО. </w:t>
      </w:r>
      <w:proofErr w:type="gramStart"/>
      <w:r w:rsidRPr="006F12A9">
        <w:rPr>
          <w:rFonts w:ascii="Times New Roman" w:eastAsia="Times New Roman" w:hAnsi="Times New Roman" w:cs="Times New Roman"/>
          <w:color w:val="000000"/>
          <w:sz w:val="28"/>
          <w:szCs w:val="28"/>
          <w:lang w:eastAsia="ru-RU"/>
        </w:rPr>
        <w:t>В случае самостоятельной ликвидации свалки Региональным оператором, последний вправе обратиться в суд с требованием о взыскании понесенных расходов.</w:t>
      </w:r>
      <w:proofErr w:type="gramEnd"/>
    </w:p>
    <w:p w:rsidR="006F12A9" w:rsidRPr="006F12A9" w:rsidRDefault="006F12A9" w:rsidP="006F12A9">
      <w:pPr>
        <w:spacing w:before="450" w:after="375" w:line="360" w:lineRule="atLeast"/>
        <w:jc w:val="both"/>
        <w:outlineLvl w:val="2"/>
        <w:rPr>
          <w:rFonts w:ascii="Times New Roman" w:eastAsia="Times New Roman" w:hAnsi="Times New Roman" w:cs="Times New Roman"/>
          <w:b/>
          <w:bCs/>
          <w:color w:val="222222"/>
          <w:sz w:val="28"/>
          <w:szCs w:val="28"/>
          <w:lang w:eastAsia="ru-RU"/>
        </w:rPr>
      </w:pPr>
      <w:r w:rsidRPr="006F12A9">
        <w:rPr>
          <w:rFonts w:ascii="Times New Roman" w:eastAsia="Times New Roman" w:hAnsi="Times New Roman" w:cs="Times New Roman"/>
          <w:b/>
          <w:bCs/>
          <w:color w:val="222222"/>
          <w:sz w:val="28"/>
          <w:szCs w:val="28"/>
          <w:lang w:eastAsia="ru-RU"/>
        </w:rPr>
        <w:t>О ПЛАТЕ ЗА НЕГАТИВНОЕ ВОЗДЕЙСТВИЕ НА ОКРУЖАЮЩУЮ СРЕДУ</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Плата за негативное воздействие на окружающую среду</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proofErr w:type="gramStart"/>
      <w:r w:rsidRPr="006F12A9">
        <w:rPr>
          <w:rFonts w:ascii="Times New Roman" w:eastAsia="Times New Roman" w:hAnsi="Times New Roman" w:cs="Times New Roman"/>
          <w:color w:val="000000"/>
          <w:sz w:val="28"/>
          <w:szCs w:val="28"/>
          <w:lang w:eastAsia="ru-RU"/>
        </w:rPr>
        <w:t>Согласно статьи 16.1 ФЗ № 7 «Об охране окружающей среды» (ред. От 31.12.2017 г.)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w:t>
      </w:r>
      <w:proofErr w:type="gramEnd"/>
      <w:r w:rsidRPr="006F12A9">
        <w:rPr>
          <w:rFonts w:ascii="Times New Roman" w:eastAsia="Times New Roman" w:hAnsi="Times New Roman" w:cs="Times New Roman"/>
          <w:color w:val="000000"/>
          <w:sz w:val="28"/>
          <w:szCs w:val="28"/>
          <w:lang w:eastAsia="ru-RU"/>
        </w:rPr>
        <w:t xml:space="preserve">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В каком случае не взимается плата за негативное воздействие на окружающую среду в части платы за размещение отходов?</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lastRenderedPageBreak/>
        <w:t>Решение о подтверждении (</w:t>
      </w:r>
      <w:proofErr w:type="spellStart"/>
      <w:r w:rsidRPr="006F12A9">
        <w:rPr>
          <w:rFonts w:ascii="Times New Roman" w:eastAsia="Times New Roman" w:hAnsi="Times New Roman" w:cs="Times New Roman"/>
          <w:color w:val="000000"/>
          <w:sz w:val="28"/>
          <w:szCs w:val="28"/>
          <w:lang w:eastAsia="ru-RU"/>
        </w:rPr>
        <w:t>неподтверждении</w:t>
      </w:r>
      <w:proofErr w:type="spellEnd"/>
      <w:r w:rsidRPr="006F12A9">
        <w:rPr>
          <w:rFonts w:ascii="Times New Roman" w:eastAsia="Times New Roman" w:hAnsi="Times New Roman" w:cs="Times New Roman"/>
          <w:color w:val="000000"/>
          <w:sz w:val="28"/>
          <w:szCs w:val="28"/>
          <w:lang w:eastAsia="ru-RU"/>
        </w:rPr>
        <w:t>) исключения негативного воздействия на окружающую среду объекта размещения отходов принимается территориальным органом Федеральной службы по надзору в сфере природопользования (</w:t>
      </w:r>
      <w:proofErr w:type="spellStart"/>
      <w:r w:rsidRPr="006F12A9">
        <w:rPr>
          <w:rFonts w:ascii="Times New Roman" w:eastAsia="Times New Roman" w:hAnsi="Times New Roman" w:cs="Times New Roman"/>
          <w:color w:val="000000"/>
          <w:sz w:val="28"/>
          <w:szCs w:val="28"/>
          <w:lang w:eastAsia="ru-RU"/>
        </w:rPr>
        <w:t>Росприроднадзора</w:t>
      </w:r>
      <w:proofErr w:type="spellEnd"/>
      <w:r w:rsidRPr="006F12A9">
        <w:rPr>
          <w:rFonts w:ascii="Times New Roman" w:eastAsia="Times New Roman" w:hAnsi="Times New Roman" w:cs="Times New Roman"/>
          <w:color w:val="000000"/>
          <w:sz w:val="28"/>
          <w:szCs w:val="28"/>
          <w:lang w:eastAsia="ru-RU"/>
        </w:rPr>
        <w:t>).</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Также применяется коэффициент 0 - за объем или массу отходов производства и потребления, подлежащих накоплению (содержанию до 11 месяцев) и фактически использованных с момента образования в собственном производстве в соответствии с технологическим регламентом или переданных для использования в течение срока, не превышающего 11 месяцев.</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Какие понижающие коэффициенты предусмотрены </w:t>
      </w:r>
      <w:proofErr w:type="gramStart"/>
      <w:r w:rsidRPr="006F12A9">
        <w:rPr>
          <w:rFonts w:ascii="Times New Roman" w:eastAsia="Times New Roman" w:hAnsi="Times New Roman" w:cs="Times New Roman"/>
          <w:color w:val="000000"/>
          <w:sz w:val="28"/>
          <w:szCs w:val="28"/>
          <w:lang w:eastAsia="ru-RU"/>
        </w:rPr>
        <w:t>при исчислении платы за негативное воздействие на окружающую среду в части платы за размещение</w:t>
      </w:r>
      <w:proofErr w:type="gramEnd"/>
      <w:r w:rsidRPr="006F12A9">
        <w:rPr>
          <w:rFonts w:ascii="Times New Roman" w:eastAsia="Times New Roman" w:hAnsi="Times New Roman" w:cs="Times New Roman"/>
          <w:color w:val="000000"/>
          <w:sz w:val="28"/>
          <w:szCs w:val="28"/>
          <w:lang w:eastAsia="ru-RU"/>
        </w:rPr>
        <w:t xml:space="preserve"> отходов?</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6F12A9" w:rsidRPr="006F12A9" w:rsidRDefault="006F12A9" w:rsidP="006F12A9">
      <w:pPr>
        <w:numPr>
          <w:ilvl w:val="0"/>
          <w:numId w:val="5"/>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6F12A9" w:rsidRPr="006F12A9" w:rsidRDefault="006F12A9" w:rsidP="006F12A9">
      <w:pPr>
        <w:numPr>
          <w:ilvl w:val="0"/>
          <w:numId w:val="5"/>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6F12A9" w:rsidRPr="006F12A9" w:rsidRDefault="006F12A9" w:rsidP="006F12A9">
      <w:pPr>
        <w:numPr>
          <w:ilvl w:val="0"/>
          <w:numId w:val="5"/>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6F12A9" w:rsidRPr="006F12A9" w:rsidRDefault="006F12A9" w:rsidP="006F12A9">
      <w:pPr>
        <w:numPr>
          <w:ilvl w:val="0"/>
          <w:numId w:val="5"/>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lastRenderedPageBreak/>
        <w:t>коэффициент 0,67 при размещении отходов III класса опасности, которые образовались в процессе обезвреживания отходов II класса опасности;</w:t>
      </w:r>
    </w:p>
    <w:p w:rsidR="006F12A9" w:rsidRPr="006F12A9" w:rsidRDefault="006F12A9" w:rsidP="006F12A9">
      <w:pPr>
        <w:numPr>
          <w:ilvl w:val="0"/>
          <w:numId w:val="5"/>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коэффициент 0,49 при размещении отходов IV класса опасности, которые образовались в процессе обезвреживания отходов III класса опасности;</w:t>
      </w:r>
    </w:p>
    <w:p w:rsidR="006F12A9" w:rsidRPr="006F12A9" w:rsidRDefault="006F12A9" w:rsidP="006F12A9">
      <w:pPr>
        <w:numPr>
          <w:ilvl w:val="0"/>
          <w:numId w:val="5"/>
        </w:numPr>
        <w:spacing w:before="100" w:beforeAutospacing="1" w:after="120" w:line="360" w:lineRule="atLeast"/>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коэффициент 0,33 при размещении отходов IV класса опасности, которые образовались в процессе обезвреживания отходов II класса опасности.</w:t>
      </w:r>
    </w:p>
    <w:p w:rsidR="006F12A9" w:rsidRPr="006F12A9" w:rsidRDefault="006F12A9" w:rsidP="006F12A9">
      <w:pPr>
        <w:spacing w:after="0" w:line="240" w:lineRule="auto"/>
        <w:jc w:val="both"/>
        <w:rPr>
          <w:rFonts w:ascii="Times New Roman" w:eastAsia="Times New Roman" w:hAnsi="Times New Roman" w:cs="Times New Roman"/>
          <w:color w:val="000000"/>
          <w:sz w:val="28"/>
          <w:szCs w:val="28"/>
          <w:lang w:eastAsia="ru-RU"/>
        </w:rPr>
      </w:pPr>
      <w:r w:rsidRPr="006F12A9">
        <w:rPr>
          <w:rFonts w:ascii="Times New Roman" w:eastAsia="Times New Roman" w:hAnsi="Times New Roman" w:cs="Times New Roman"/>
          <w:color w:val="000000"/>
          <w:sz w:val="28"/>
          <w:szCs w:val="28"/>
          <w:lang w:eastAsia="ru-RU"/>
        </w:rPr>
        <w:t xml:space="preserve">Какие повышающие коэффициенты предусмотрены </w:t>
      </w:r>
      <w:proofErr w:type="gramStart"/>
      <w:r w:rsidRPr="006F12A9">
        <w:rPr>
          <w:rFonts w:ascii="Times New Roman" w:eastAsia="Times New Roman" w:hAnsi="Times New Roman" w:cs="Times New Roman"/>
          <w:color w:val="000000"/>
          <w:sz w:val="28"/>
          <w:szCs w:val="28"/>
          <w:lang w:eastAsia="ru-RU"/>
        </w:rPr>
        <w:t>при исчислении платы за негативное воздействие на окружающую среду в части платы за размещение</w:t>
      </w:r>
      <w:proofErr w:type="gramEnd"/>
      <w:r w:rsidRPr="006F12A9">
        <w:rPr>
          <w:rFonts w:ascii="Times New Roman" w:eastAsia="Times New Roman" w:hAnsi="Times New Roman" w:cs="Times New Roman"/>
          <w:color w:val="000000"/>
          <w:sz w:val="28"/>
          <w:szCs w:val="28"/>
          <w:lang w:eastAsia="ru-RU"/>
        </w:rPr>
        <w:t xml:space="preserve"> отходов?</w:t>
      </w:r>
    </w:p>
    <w:p w:rsidR="006F12A9" w:rsidRPr="006F12A9" w:rsidRDefault="006F12A9" w:rsidP="006F12A9">
      <w:pPr>
        <w:spacing w:after="360" w:line="240" w:lineRule="auto"/>
        <w:jc w:val="both"/>
        <w:rPr>
          <w:rFonts w:ascii="Times New Roman" w:eastAsia="Times New Roman" w:hAnsi="Times New Roman" w:cs="Times New Roman"/>
          <w:color w:val="000000"/>
          <w:sz w:val="28"/>
          <w:szCs w:val="28"/>
          <w:lang w:eastAsia="ru-RU"/>
        </w:rPr>
      </w:pPr>
      <w:proofErr w:type="gramStart"/>
      <w:r w:rsidRPr="006F12A9">
        <w:rPr>
          <w:rFonts w:ascii="Times New Roman" w:eastAsia="Times New Roman" w:hAnsi="Times New Roman" w:cs="Times New Roman"/>
          <w:color w:val="000000"/>
          <w:sz w:val="28"/>
          <w:szCs w:val="28"/>
          <w:lang w:eastAsia="ru-RU"/>
        </w:rPr>
        <w:t>В настоящее время к ставке платы за размещение отходов конкретного класса опасности за объем или массу отходов, размещенных с превышением лимитов на размещение отходов, установленных документами об утверждении нормативов образования отходов и лимитов на их размещение, а также с превышением объема или массы отходов, указанных в отчетности об образовании, использовании, обезвреживании и о размещении отходов производства и потребления, представляемой субъектами</w:t>
      </w:r>
      <w:proofErr w:type="gramEnd"/>
      <w:r w:rsidRPr="006F12A9">
        <w:rPr>
          <w:rFonts w:ascii="Times New Roman" w:eastAsia="Times New Roman" w:hAnsi="Times New Roman" w:cs="Times New Roman"/>
          <w:color w:val="000000"/>
          <w:sz w:val="28"/>
          <w:szCs w:val="28"/>
          <w:lang w:eastAsia="ru-RU"/>
        </w:rPr>
        <w:t xml:space="preserve"> малого и среднего предпринимательства, применяется коэффициент равный 5.</w:t>
      </w:r>
    </w:p>
    <w:p w:rsidR="00C53D4B" w:rsidRPr="006F12A9" w:rsidRDefault="00C53D4B" w:rsidP="006F12A9">
      <w:pPr>
        <w:jc w:val="both"/>
        <w:rPr>
          <w:rFonts w:ascii="Times New Roman" w:hAnsi="Times New Roman" w:cs="Times New Roman"/>
          <w:sz w:val="28"/>
          <w:szCs w:val="28"/>
        </w:rPr>
      </w:pPr>
    </w:p>
    <w:sectPr w:rsidR="00C53D4B" w:rsidRPr="006F12A9" w:rsidSect="00C53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1548"/>
    <w:multiLevelType w:val="multilevel"/>
    <w:tmpl w:val="5494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E192D"/>
    <w:multiLevelType w:val="multilevel"/>
    <w:tmpl w:val="1A82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84492"/>
    <w:multiLevelType w:val="multilevel"/>
    <w:tmpl w:val="9382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90832"/>
    <w:multiLevelType w:val="multilevel"/>
    <w:tmpl w:val="4F10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C61552"/>
    <w:multiLevelType w:val="multilevel"/>
    <w:tmpl w:val="FB2E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2A9"/>
    <w:rsid w:val="000040FA"/>
    <w:rsid w:val="00007846"/>
    <w:rsid w:val="00010F65"/>
    <w:rsid w:val="00012D49"/>
    <w:rsid w:val="00013187"/>
    <w:rsid w:val="0001661D"/>
    <w:rsid w:val="00021284"/>
    <w:rsid w:val="00023F72"/>
    <w:rsid w:val="00024C53"/>
    <w:rsid w:val="00024D31"/>
    <w:rsid w:val="000273B6"/>
    <w:rsid w:val="00027AD2"/>
    <w:rsid w:val="00034788"/>
    <w:rsid w:val="00036AD4"/>
    <w:rsid w:val="0004436F"/>
    <w:rsid w:val="00044D95"/>
    <w:rsid w:val="00045348"/>
    <w:rsid w:val="00045CF7"/>
    <w:rsid w:val="0005070C"/>
    <w:rsid w:val="00052EF4"/>
    <w:rsid w:val="00052F37"/>
    <w:rsid w:val="00054AD9"/>
    <w:rsid w:val="00054F27"/>
    <w:rsid w:val="00056E65"/>
    <w:rsid w:val="0006248C"/>
    <w:rsid w:val="00062835"/>
    <w:rsid w:val="00063AEC"/>
    <w:rsid w:val="000643F0"/>
    <w:rsid w:val="00065353"/>
    <w:rsid w:val="00065939"/>
    <w:rsid w:val="00065BA9"/>
    <w:rsid w:val="00070A16"/>
    <w:rsid w:val="00070FFE"/>
    <w:rsid w:val="00073700"/>
    <w:rsid w:val="00074883"/>
    <w:rsid w:val="000751D8"/>
    <w:rsid w:val="000767FB"/>
    <w:rsid w:val="00077C87"/>
    <w:rsid w:val="000815AE"/>
    <w:rsid w:val="0008255B"/>
    <w:rsid w:val="00085226"/>
    <w:rsid w:val="00091843"/>
    <w:rsid w:val="000A667F"/>
    <w:rsid w:val="000C2E87"/>
    <w:rsid w:val="000C3428"/>
    <w:rsid w:val="000C561C"/>
    <w:rsid w:val="000C64BA"/>
    <w:rsid w:val="000C65C6"/>
    <w:rsid w:val="000C7F13"/>
    <w:rsid w:val="000D77DB"/>
    <w:rsid w:val="000E2FC2"/>
    <w:rsid w:val="000E46E8"/>
    <w:rsid w:val="000E712B"/>
    <w:rsid w:val="000E729C"/>
    <w:rsid w:val="000F0AB4"/>
    <w:rsid w:val="000F3BFE"/>
    <w:rsid w:val="000F67DF"/>
    <w:rsid w:val="000F703B"/>
    <w:rsid w:val="000F798C"/>
    <w:rsid w:val="00100515"/>
    <w:rsid w:val="001007B3"/>
    <w:rsid w:val="0010230A"/>
    <w:rsid w:val="00102437"/>
    <w:rsid w:val="001047AA"/>
    <w:rsid w:val="00107CE1"/>
    <w:rsid w:val="00110822"/>
    <w:rsid w:val="00110C57"/>
    <w:rsid w:val="001161A9"/>
    <w:rsid w:val="00120BD7"/>
    <w:rsid w:val="00121157"/>
    <w:rsid w:val="001240FE"/>
    <w:rsid w:val="00125977"/>
    <w:rsid w:val="001305BC"/>
    <w:rsid w:val="00131F11"/>
    <w:rsid w:val="00132449"/>
    <w:rsid w:val="00132E91"/>
    <w:rsid w:val="00133134"/>
    <w:rsid w:val="00133BC8"/>
    <w:rsid w:val="0013632C"/>
    <w:rsid w:val="00136332"/>
    <w:rsid w:val="00136FF5"/>
    <w:rsid w:val="00140132"/>
    <w:rsid w:val="001424A2"/>
    <w:rsid w:val="00144955"/>
    <w:rsid w:val="00145D0D"/>
    <w:rsid w:val="00146586"/>
    <w:rsid w:val="00150E10"/>
    <w:rsid w:val="00153879"/>
    <w:rsid w:val="00153937"/>
    <w:rsid w:val="001565A1"/>
    <w:rsid w:val="0016053C"/>
    <w:rsid w:val="00161285"/>
    <w:rsid w:val="0016191B"/>
    <w:rsid w:val="00164087"/>
    <w:rsid w:val="001655B0"/>
    <w:rsid w:val="00165DF3"/>
    <w:rsid w:val="00167535"/>
    <w:rsid w:val="00167C96"/>
    <w:rsid w:val="00173147"/>
    <w:rsid w:val="001738E5"/>
    <w:rsid w:val="00175432"/>
    <w:rsid w:val="00180058"/>
    <w:rsid w:val="00183107"/>
    <w:rsid w:val="0018430F"/>
    <w:rsid w:val="001934EC"/>
    <w:rsid w:val="00195D51"/>
    <w:rsid w:val="00197864"/>
    <w:rsid w:val="001A1F67"/>
    <w:rsid w:val="001B02B6"/>
    <w:rsid w:val="001B10F3"/>
    <w:rsid w:val="001B5859"/>
    <w:rsid w:val="001C14B6"/>
    <w:rsid w:val="001C5521"/>
    <w:rsid w:val="001C55C8"/>
    <w:rsid w:val="001C678F"/>
    <w:rsid w:val="001D2DF5"/>
    <w:rsid w:val="001D3287"/>
    <w:rsid w:val="001E07E9"/>
    <w:rsid w:val="001E1266"/>
    <w:rsid w:val="001E1CEF"/>
    <w:rsid w:val="001E1EA6"/>
    <w:rsid w:val="001E30EE"/>
    <w:rsid w:val="001E4272"/>
    <w:rsid w:val="001E4C52"/>
    <w:rsid w:val="001E5D4A"/>
    <w:rsid w:val="001F250E"/>
    <w:rsid w:val="001F2816"/>
    <w:rsid w:val="001F4063"/>
    <w:rsid w:val="001F7315"/>
    <w:rsid w:val="00202561"/>
    <w:rsid w:val="002041AE"/>
    <w:rsid w:val="00213860"/>
    <w:rsid w:val="00213B18"/>
    <w:rsid w:val="00221982"/>
    <w:rsid w:val="0022313E"/>
    <w:rsid w:val="00226677"/>
    <w:rsid w:val="0022765C"/>
    <w:rsid w:val="002307E5"/>
    <w:rsid w:val="002337DA"/>
    <w:rsid w:val="00233C23"/>
    <w:rsid w:val="00233F99"/>
    <w:rsid w:val="0023537B"/>
    <w:rsid w:val="00235ABC"/>
    <w:rsid w:val="00235AC9"/>
    <w:rsid w:val="00235CC2"/>
    <w:rsid w:val="002365D0"/>
    <w:rsid w:val="00237DC1"/>
    <w:rsid w:val="002400C5"/>
    <w:rsid w:val="00245FDF"/>
    <w:rsid w:val="00246795"/>
    <w:rsid w:val="002512CC"/>
    <w:rsid w:val="002536E8"/>
    <w:rsid w:val="00253DF7"/>
    <w:rsid w:val="002566F9"/>
    <w:rsid w:val="00260C1A"/>
    <w:rsid w:val="00261212"/>
    <w:rsid w:val="002632B5"/>
    <w:rsid w:val="00263869"/>
    <w:rsid w:val="00263C96"/>
    <w:rsid w:val="0026616C"/>
    <w:rsid w:val="002673B4"/>
    <w:rsid w:val="00270403"/>
    <w:rsid w:val="00272AB2"/>
    <w:rsid w:val="002738A7"/>
    <w:rsid w:val="002749D8"/>
    <w:rsid w:val="00282C3E"/>
    <w:rsid w:val="0028398E"/>
    <w:rsid w:val="0028670F"/>
    <w:rsid w:val="0028711C"/>
    <w:rsid w:val="00287A1D"/>
    <w:rsid w:val="00291EE7"/>
    <w:rsid w:val="00296CDC"/>
    <w:rsid w:val="002A1100"/>
    <w:rsid w:val="002A3096"/>
    <w:rsid w:val="002A531C"/>
    <w:rsid w:val="002A7FEE"/>
    <w:rsid w:val="002B205E"/>
    <w:rsid w:val="002C2691"/>
    <w:rsid w:val="002C485C"/>
    <w:rsid w:val="002C5B2B"/>
    <w:rsid w:val="002D03BD"/>
    <w:rsid w:val="002D1DC6"/>
    <w:rsid w:val="002D446E"/>
    <w:rsid w:val="002D454E"/>
    <w:rsid w:val="002D6E41"/>
    <w:rsid w:val="002E0D7A"/>
    <w:rsid w:val="002E115A"/>
    <w:rsid w:val="002E1DD4"/>
    <w:rsid w:val="002E2124"/>
    <w:rsid w:val="002E5B16"/>
    <w:rsid w:val="002E769E"/>
    <w:rsid w:val="002F0735"/>
    <w:rsid w:val="002F13E3"/>
    <w:rsid w:val="002F3787"/>
    <w:rsid w:val="002F6D4F"/>
    <w:rsid w:val="002F7A50"/>
    <w:rsid w:val="00300289"/>
    <w:rsid w:val="0030178E"/>
    <w:rsid w:val="00302B00"/>
    <w:rsid w:val="00303232"/>
    <w:rsid w:val="003056F0"/>
    <w:rsid w:val="003157CA"/>
    <w:rsid w:val="003173F3"/>
    <w:rsid w:val="003200F4"/>
    <w:rsid w:val="00320DE0"/>
    <w:rsid w:val="003223F1"/>
    <w:rsid w:val="00327686"/>
    <w:rsid w:val="00327BEC"/>
    <w:rsid w:val="00330BDC"/>
    <w:rsid w:val="003316F8"/>
    <w:rsid w:val="00332BF1"/>
    <w:rsid w:val="00332DA1"/>
    <w:rsid w:val="0033305C"/>
    <w:rsid w:val="00334761"/>
    <w:rsid w:val="00340400"/>
    <w:rsid w:val="00341C2A"/>
    <w:rsid w:val="00343EEE"/>
    <w:rsid w:val="00344832"/>
    <w:rsid w:val="0035006D"/>
    <w:rsid w:val="00350E5F"/>
    <w:rsid w:val="003514AC"/>
    <w:rsid w:val="00356217"/>
    <w:rsid w:val="003568AB"/>
    <w:rsid w:val="00362C4E"/>
    <w:rsid w:val="00362C5C"/>
    <w:rsid w:val="003647FB"/>
    <w:rsid w:val="00366C8E"/>
    <w:rsid w:val="00371107"/>
    <w:rsid w:val="00371318"/>
    <w:rsid w:val="00374E44"/>
    <w:rsid w:val="00380266"/>
    <w:rsid w:val="00382EE7"/>
    <w:rsid w:val="00383787"/>
    <w:rsid w:val="00383C0D"/>
    <w:rsid w:val="003841CE"/>
    <w:rsid w:val="003865C3"/>
    <w:rsid w:val="00390330"/>
    <w:rsid w:val="003907B3"/>
    <w:rsid w:val="0039176B"/>
    <w:rsid w:val="003922F5"/>
    <w:rsid w:val="0039322C"/>
    <w:rsid w:val="0039589C"/>
    <w:rsid w:val="0039631B"/>
    <w:rsid w:val="003A32D6"/>
    <w:rsid w:val="003A4041"/>
    <w:rsid w:val="003A4223"/>
    <w:rsid w:val="003B1550"/>
    <w:rsid w:val="003B1CCA"/>
    <w:rsid w:val="003B270D"/>
    <w:rsid w:val="003B66E6"/>
    <w:rsid w:val="003C2386"/>
    <w:rsid w:val="003C4019"/>
    <w:rsid w:val="003C6068"/>
    <w:rsid w:val="003C62E5"/>
    <w:rsid w:val="003C6317"/>
    <w:rsid w:val="003C6DAB"/>
    <w:rsid w:val="003C6E46"/>
    <w:rsid w:val="003C6EA4"/>
    <w:rsid w:val="003C781D"/>
    <w:rsid w:val="003D0649"/>
    <w:rsid w:val="003D3C96"/>
    <w:rsid w:val="003D45B5"/>
    <w:rsid w:val="003E0312"/>
    <w:rsid w:val="003E53CC"/>
    <w:rsid w:val="003E6254"/>
    <w:rsid w:val="003E6C9D"/>
    <w:rsid w:val="003F28CA"/>
    <w:rsid w:val="003F4253"/>
    <w:rsid w:val="00401C57"/>
    <w:rsid w:val="0040280A"/>
    <w:rsid w:val="004041DC"/>
    <w:rsid w:val="00404D6D"/>
    <w:rsid w:val="00411501"/>
    <w:rsid w:val="004132F3"/>
    <w:rsid w:val="004147ED"/>
    <w:rsid w:val="0041633C"/>
    <w:rsid w:val="00416965"/>
    <w:rsid w:val="004204ED"/>
    <w:rsid w:val="0042312C"/>
    <w:rsid w:val="00424CC3"/>
    <w:rsid w:val="00426817"/>
    <w:rsid w:val="00430741"/>
    <w:rsid w:val="00430C66"/>
    <w:rsid w:val="00433C8E"/>
    <w:rsid w:val="0043736F"/>
    <w:rsid w:val="00440C90"/>
    <w:rsid w:val="004419BF"/>
    <w:rsid w:val="00454997"/>
    <w:rsid w:val="00455257"/>
    <w:rsid w:val="00460176"/>
    <w:rsid w:val="00460E33"/>
    <w:rsid w:val="00461810"/>
    <w:rsid w:val="0047463A"/>
    <w:rsid w:val="0047669A"/>
    <w:rsid w:val="004767F3"/>
    <w:rsid w:val="00480BF9"/>
    <w:rsid w:val="00480CBB"/>
    <w:rsid w:val="0048500E"/>
    <w:rsid w:val="00485237"/>
    <w:rsid w:val="0049038C"/>
    <w:rsid w:val="004921F8"/>
    <w:rsid w:val="00492668"/>
    <w:rsid w:val="00494754"/>
    <w:rsid w:val="004951C9"/>
    <w:rsid w:val="004953E9"/>
    <w:rsid w:val="004962E1"/>
    <w:rsid w:val="00496A31"/>
    <w:rsid w:val="004974EA"/>
    <w:rsid w:val="0049763E"/>
    <w:rsid w:val="00497EBF"/>
    <w:rsid w:val="004A092D"/>
    <w:rsid w:val="004A26F5"/>
    <w:rsid w:val="004A2A26"/>
    <w:rsid w:val="004A380D"/>
    <w:rsid w:val="004A4399"/>
    <w:rsid w:val="004A74F1"/>
    <w:rsid w:val="004B2886"/>
    <w:rsid w:val="004B3B4B"/>
    <w:rsid w:val="004B75AB"/>
    <w:rsid w:val="004C171D"/>
    <w:rsid w:val="004C7EAB"/>
    <w:rsid w:val="004D1F08"/>
    <w:rsid w:val="004D3FA9"/>
    <w:rsid w:val="004D49A0"/>
    <w:rsid w:val="004D4FCC"/>
    <w:rsid w:val="004D700B"/>
    <w:rsid w:val="004D7542"/>
    <w:rsid w:val="004E11C6"/>
    <w:rsid w:val="004E15E7"/>
    <w:rsid w:val="004E310B"/>
    <w:rsid w:val="004F06F2"/>
    <w:rsid w:val="004F1673"/>
    <w:rsid w:val="004F5687"/>
    <w:rsid w:val="00501F3D"/>
    <w:rsid w:val="005034D9"/>
    <w:rsid w:val="0050421E"/>
    <w:rsid w:val="00505CA6"/>
    <w:rsid w:val="00507ED2"/>
    <w:rsid w:val="00510FE2"/>
    <w:rsid w:val="005118F2"/>
    <w:rsid w:val="005119BE"/>
    <w:rsid w:val="005151DF"/>
    <w:rsid w:val="00515B33"/>
    <w:rsid w:val="00521D10"/>
    <w:rsid w:val="00523478"/>
    <w:rsid w:val="00523F69"/>
    <w:rsid w:val="00525169"/>
    <w:rsid w:val="00526A86"/>
    <w:rsid w:val="00527A64"/>
    <w:rsid w:val="00530418"/>
    <w:rsid w:val="005346DC"/>
    <w:rsid w:val="00535DD4"/>
    <w:rsid w:val="00545D13"/>
    <w:rsid w:val="00547044"/>
    <w:rsid w:val="0054708A"/>
    <w:rsid w:val="00547F3A"/>
    <w:rsid w:val="00550504"/>
    <w:rsid w:val="005550D5"/>
    <w:rsid w:val="005564E3"/>
    <w:rsid w:val="00562F06"/>
    <w:rsid w:val="00564474"/>
    <w:rsid w:val="00565C94"/>
    <w:rsid w:val="00567F6A"/>
    <w:rsid w:val="005704C3"/>
    <w:rsid w:val="0057229E"/>
    <w:rsid w:val="00572595"/>
    <w:rsid w:val="00581E52"/>
    <w:rsid w:val="00586209"/>
    <w:rsid w:val="00587EF6"/>
    <w:rsid w:val="00590CEA"/>
    <w:rsid w:val="00594C6B"/>
    <w:rsid w:val="005955AC"/>
    <w:rsid w:val="00596D45"/>
    <w:rsid w:val="00597BE6"/>
    <w:rsid w:val="00597D02"/>
    <w:rsid w:val="005A0969"/>
    <w:rsid w:val="005A2C4B"/>
    <w:rsid w:val="005A2F73"/>
    <w:rsid w:val="005A389B"/>
    <w:rsid w:val="005A43DB"/>
    <w:rsid w:val="005A7F0A"/>
    <w:rsid w:val="005B233D"/>
    <w:rsid w:val="005B36C7"/>
    <w:rsid w:val="005B45C1"/>
    <w:rsid w:val="005B6D43"/>
    <w:rsid w:val="005B7A85"/>
    <w:rsid w:val="005C2AE2"/>
    <w:rsid w:val="005C7068"/>
    <w:rsid w:val="005C7142"/>
    <w:rsid w:val="005D007F"/>
    <w:rsid w:val="005D4516"/>
    <w:rsid w:val="005D510B"/>
    <w:rsid w:val="005D766C"/>
    <w:rsid w:val="005E02AC"/>
    <w:rsid w:val="005E2AA7"/>
    <w:rsid w:val="005E5238"/>
    <w:rsid w:val="005E61B2"/>
    <w:rsid w:val="005E6DCA"/>
    <w:rsid w:val="005E7B51"/>
    <w:rsid w:val="005F152B"/>
    <w:rsid w:val="005F1749"/>
    <w:rsid w:val="005F652F"/>
    <w:rsid w:val="005F7378"/>
    <w:rsid w:val="006012B2"/>
    <w:rsid w:val="00604B4D"/>
    <w:rsid w:val="00606095"/>
    <w:rsid w:val="006067B2"/>
    <w:rsid w:val="00606DF3"/>
    <w:rsid w:val="00606F1B"/>
    <w:rsid w:val="00607C18"/>
    <w:rsid w:val="00611735"/>
    <w:rsid w:val="006159D1"/>
    <w:rsid w:val="006221DA"/>
    <w:rsid w:val="00622330"/>
    <w:rsid w:val="00622A0F"/>
    <w:rsid w:val="00632CCF"/>
    <w:rsid w:val="00633D49"/>
    <w:rsid w:val="00636AA8"/>
    <w:rsid w:val="0064080E"/>
    <w:rsid w:val="00646831"/>
    <w:rsid w:val="006503DE"/>
    <w:rsid w:val="00650C84"/>
    <w:rsid w:val="00650E41"/>
    <w:rsid w:val="0065410E"/>
    <w:rsid w:val="0066094E"/>
    <w:rsid w:val="00661D42"/>
    <w:rsid w:val="006659C3"/>
    <w:rsid w:val="00665C8C"/>
    <w:rsid w:val="00667FA0"/>
    <w:rsid w:val="00670CC0"/>
    <w:rsid w:val="00672A27"/>
    <w:rsid w:val="006734AE"/>
    <w:rsid w:val="00675169"/>
    <w:rsid w:val="00675EAF"/>
    <w:rsid w:val="00677470"/>
    <w:rsid w:val="0068045E"/>
    <w:rsid w:val="0068311E"/>
    <w:rsid w:val="00683EC5"/>
    <w:rsid w:val="00687D08"/>
    <w:rsid w:val="00691EEC"/>
    <w:rsid w:val="00693AAA"/>
    <w:rsid w:val="00696365"/>
    <w:rsid w:val="006A11DC"/>
    <w:rsid w:val="006A3841"/>
    <w:rsid w:val="006A44FD"/>
    <w:rsid w:val="006A5893"/>
    <w:rsid w:val="006B5368"/>
    <w:rsid w:val="006B53C2"/>
    <w:rsid w:val="006C5F62"/>
    <w:rsid w:val="006C6A7E"/>
    <w:rsid w:val="006D1215"/>
    <w:rsid w:val="006D1BB4"/>
    <w:rsid w:val="006D346A"/>
    <w:rsid w:val="006D7080"/>
    <w:rsid w:val="006E4A14"/>
    <w:rsid w:val="006E5198"/>
    <w:rsid w:val="006E638C"/>
    <w:rsid w:val="006E6761"/>
    <w:rsid w:val="006E7B35"/>
    <w:rsid w:val="006F12A9"/>
    <w:rsid w:val="006F1EEF"/>
    <w:rsid w:val="006F4D87"/>
    <w:rsid w:val="00701FDC"/>
    <w:rsid w:val="007032BB"/>
    <w:rsid w:val="007045AD"/>
    <w:rsid w:val="00705C81"/>
    <w:rsid w:val="00707CF5"/>
    <w:rsid w:val="00710525"/>
    <w:rsid w:val="00713DC1"/>
    <w:rsid w:val="00722728"/>
    <w:rsid w:val="0072281A"/>
    <w:rsid w:val="00722825"/>
    <w:rsid w:val="007329A0"/>
    <w:rsid w:val="00734416"/>
    <w:rsid w:val="00734BE0"/>
    <w:rsid w:val="00735D29"/>
    <w:rsid w:val="007360E9"/>
    <w:rsid w:val="00736560"/>
    <w:rsid w:val="00736E1B"/>
    <w:rsid w:val="00741004"/>
    <w:rsid w:val="00741F01"/>
    <w:rsid w:val="00743532"/>
    <w:rsid w:val="00744204"/>
    <w:rsid w:val="00746541"/>
    <w:rsid w:val="00746582"/>
    <w:rsid w:val="00747CFF"/>
    <w:rsid w:val="00751804"/>
    <w:rsid w:val="00751C04"/>
    <w:rsid w:val="00752292"/>
    <w:rsid w:val="00752D1B"/>
    <w:rsid w:val="007536B0"/>
    <w:rsid w:val="0075750A"/>
    <w:rsid w:val="00760C2F"/>
    <w:rsid w:val="00763A8E"/>
    <w:rsid w:val="007652F8"/>
    <w:rsid w:val="0076652A"/>
    <w:rsid w:val="0076704E"/>
    <w:rsid w:val="007757C6"/>
    <w:rsid w:val="00780E1B"/>
    <w:rsid w:val="007813A1"/>
    <w:rsid w:val="007817EB"/>
    <w:rsid w:val="00781A11"/>
    <w:rsid w:val="00785FFD"/>
    <w:rsid w:val="0078647B"/>
    <w:rsid w:val="00787C88"/>
    <w:rsid w:val="007915A2"/>
    <w:rsid w:val="0079559F"/>
    <w:rsid w:val="00795BEC"/>
    <w:rsid w:val="007960AA"/>
    <w:rsid w:val="0079710C"/>
    <w:rsid w:val="007A3697"/>
    <w:rsid w:val="007B624F"/>
    <w:rsid w:val="007B7308"/>
    <w:rsid w:val="007B7B9B"/>
    <w:rsid w:val="007C0BB0"/>
    <w:rsid w:val="007C4C06"/>
    <w:rsid w:val="007C5239"/>
    <w:rsid w:val="007C54BD"/>
    <w:rsid w:val="007C6255"/>
    <w:rsid w:val="007D03E7"/>
    <w:rsid w:val="007D3189"/>
    <w:rsid w:val="007D4B65"/>
    <w:rsid w:val="007D54E8"/>
    <w:rsid w:val="007D7678"/>
    <w:rsid w:val="007E0857"/>
    <w:rsid w:val="007E27F5"/>
    <w:rsid w:val="007E2E25"/>
    <w:rsid w:val="007E34C3"/>
    <w:rsid w:val="007E4BEF"/>
    <w:rsid w:val="007E79D2"/>
    <w:rsid w:val="007F211A"/>
    <w:rsid w:val="007F34FE"/>
    <w:rsid w:val="007F3EA0"/>
    <w:rsid w:val="007F5568"/>
    <w:rsid w:val="00804529"/>
    <w:rsid w:val="0080558E"/>
    <w:rsid w:val="00805966"/>
    <w:rsid w:val="008059D8"/>
    <w:rsid w:val="00813940"/>
    <w:rsid w:val="00815511"/>
    <w:rsid w:val="00815721"/>
    <w:rsid w:val="00816468"/>
    <w:rsid w:val="00820C2D"/>
    <w:rsid w:val="00822FAB"/>
    <w:rsid w:val="00824E09"/>
    <w:rsid w:val="008256A4"/>
    <w:rsid w:val="00830B34"/>
    <w:rsid w:val="008320EA"/>
    <w:rsid w:val="00833305"/>
    <w:rsid w:val="00845929"/>
    <w:rsid w:val="008535BD"/>
    <w:rsid w:val="00853DFE"/>
    <w:rsid w:val="00860468"/>
    <w:rsid w:val="0086438D"/>
    <w:rsid w:val="008709F6"/>
    <w:rsid w:val="00870B3E"/>
    <w:rsid w:val="00871888"/>
    <w:rsid w:val="0087208F"/>
    <w:rsid w:val="00872A7C"/>
    <w:rsid w:val="0087494F"/>
    <w:rsid w:val="00875C50"/>
    <w:rsid w:val="008766E2"/>
    <w:rsid w:val="0087685D"/>
    <w:rsid w:val="00876B33"/>
    <w:rsid w:val="00877C29"/>
    <w:rsid w:val="00877CA6"/>
    <w:rsid w:val="00883CF9"/>
    <w:rsid w:val="008842EB"/>
    <w:rsid w:val="00884EF8"/>
    <w:rsid w:val="00885EAC"/>
    <w:rsid w:val="0088714D"/>
    <w:rsid w:val="008915F3"/>
    <w:rsid w:val="008930BC"/>
    <w:rsid w:val="0089518E"/>
    <w:rsid w:val="00896557"/>
    <w:rsid w:val="00897A55"/>
    <w:rsid w:val="008A06D0"/>
    <w:rsid w:val="008A1565"/>
    <w:rsid w:val="008A234E"/>
    <w:rsid w:val="008A5C91"/>
    <w:rsid w:val="008A62D4"/>
    <w:rsid w:val="008A6A3F"/>
    <w:rsid w:val="008B0185"/>
    <w:rsid w:val="008B07CE"/>
    <w:rsid w:val="008B1679"/>
    <w:rsid w:val="008B4529"/>
    <w:rsid w:val="008B7EB5"/>
    <w:rsid w:val="008C347E"/>
    <w:rsid w:val="008C733E"/>
    <w:rsid w:val="008C7663"/>
    <w:rsid w:val="008C7C2A"/>
    <w:rsid w:val="008C7CD3"/>
    <w:rsid w:val="008D1D2E"/>
    <w:rsid w:val="008D2223"/>
    <w:rsid w:val="008E083F"/>
    <w:rsid w:val="008E2553"/>
    <w:rsid w:val="008E36A1"/>
    <w:rsid w:val="008E6C67"/>
    <w:rsid w:val="008F0F26"/>
    <w:rsid w:val="008F3A48"/>
    <w:rsid w:val="008F5131"/>
    <w:rsid w:val="008F5238"/>
    <w:rsid w:val="008F57C8"/>
    <w:rsid w:val="008F5A4A"/>
    <w:rsid w:val="008F6932"/>
    <w:rsid w:val="009027F3"/>
    <w:rsid w:val="00905B80"/>
    <w:rsid w:val="00907BC5"/>
    <w:rsid w:val="0091677B"/>
    <w:rsid w:val="00920620"/>
    <w:rsid w:val="00925764"/>
    <w:rsid w:val="009329BA"/>
    <w:rsid w:val="00933E98"/>
    <w:rsid w:val="00935788"/>
    <w:rsid w:val="0093658A"/>
    <w:rsid w:val="00942E03"/>
    <w:rsid w:val="009430A7"/>
    <w:rsid w:val="00945AFC"/>
    <w:rsid w:val="00946EF0"/>
    <w:rsid w:val="009475A5"/>
    <w:rsid w:val="009516CF"/>
    <w:rsid w:val="0095264D"/>
    <w:rsid w:val="00952F8B"/>
    <w:rsid w:val="00953DF7"/>
    <w:rsid w:val="00957131"/>
    <w:rsid w:val="00957938"/>
    <w:rsid w:val="00960A43"/>
    <w:rsid w:val="00964076"/>
    <w:rsid w:val="00964172"/>
    <w:rsid w:val="009646B8"/>
    <w:rsid w:val="00967D55"/>
    <w:rsid w:val="009707E6"/>
    <w:rsid w:val="00970993"/>
    <w:rsid w:val="00970A03"/>
    <w:rsid w:val="00972421"/>
    <w:rsid w:val="0097311F"/>
    <w:rsid w:val="009733E1"/>
    <w:rsid w:val="009761B6"/>
    <w:rsid w:val="00980963"/>
    <w:rsid w:val="00982E02"/>
    <w:rsid w:val="00984425"/>
    <w:rsid w:val="0098493D"/>
    <w:rsid w:val="00984BE1"/>
    <w:rsid w:val="00990AF2"/>
    <w:rsid w:val="0099190B"/>
    <w:rsid w:val="00991FA4"/>
    <w:rsid w:val="00996625"/>
    <w:rsid w:val="00996D5B"/>
    <w:rsid w:val="00997668"/>
    <w:rsid w:val="00997A33"/>
    <w:rsid w:val="009A14BD"/>
    <w:rsid w:val="009A3EC0"/>
    <w:rsid w:val="009A4FF7"/>
    <w:rsid w:val="009A770D"/>
    <w:rsid w:val="009A7B49"/>
    <w:rsid w:val="009B14B4"/>
    <w:rsid w:val="009B2ED9"/>
    <w:rsid w:val="009B7223"/>
    <w:rsid w:val="009C2391"/>
    <w:rsid w:val="009C393B"/>
    <w:rsid w:val="009C41E8"/>
    <w:rsid w:val="009C4865"/>
    <w:rsid w:val="009C5D0F"/>
    <w:rsid w:val="009C769E"/>
    <w:rsid w:val="009C77E5"/>
    <w:rsid w:val="009C7EAD"/>
    <w:rsid w:val="009D18FD"/>
    <w:rsid w:val="009D3818"/>
    <w:rsid w:val="009D388A"/>
    <w:rsid w:val="009D7697"/>
    <w:rsid w:val="009D7A94"/>
    <w:rsid w:val="009E1090"/>
    <w:rsid w:val="009E28A1"/>
    <w:rsid w:val="009F1DA5"/>
    <w:rsid w:val="009F74E3"/>
    <w:rsid w:val="009F7B23"/>
    <w:rsid w:val="00A00335"/>
    <w:rsid w:val="00A00514"/>
    <w:rsid w:val="00A01A54"/>
    <w:rsid w:val="00A03B7C"/>
    <w:rsid w:val="00A03B8D"/>
    <w:rsid w:val="00A06D2E"/>
    <w:rsid w:val="00A070D5"/>
    <w:rsid w:val="00A1197A"/>
    <w:rsid w:val="00A170F5"/>
    <w:rsid w:val="00A174D9"/>
    <w:rsid w:val="00A200CE"/>
    <w:rsid w:val="00A20C26"/>
    <w:rsid w:val="00A216DB"/>
    <w:rsid w:val="00A21BDC"/>
    <w:rsid w:val="00A25545"/>
    <w:rsid w:val="00A30478"/>
    <w:rsid w:val="00A313D0"/>
    <w:rsid w:val="00A323CC"/>
    <w:rsid w:val="00A32490"/>
    <w:rsid w:val="00A327FF"/>
    <w:rsid w:val="00A34A36"/>
    <w:rsid w:val="00A35B4B"/>
    <w:rsid w:val="00A3794B"/>
    <w:rsid w:val="00A40CD6"/>
    <w:rsid w:val="00A40D18"/>
    <w:rsid w:val="00A40E1A"/>
    <w:rsid w:val="00A40E90"/>
    <w:rsid w:val="00A4576B"/>
    <w:rsid w:val="00A45CC6"/>
    <w:rsid w:val="00A53033"/>
    <w:rsid w:val="00A56C8E"/>
    <w:rsid w:val="00A6242A"/>
    <w:rsid w:val="00A6252F"/>
    <w:rsid w:val="00A63646"/>
    <w:rsid w:val="00A63772"/>
    <w:rsid w:val="00A731D0"/>
    <w:rsid w:val="00A74070"/>
    <w:rsid w:val="00A76549"/>
    <w:rsid w:val="00A76D0B"/>
    <w:rsid w:val="00A804A4"/>
    <w:rsid w:val="00A820D7"/>
    <w:rsid w:val="00A8386F"/>
    <w:rsid w:val="00A83F7D"/>
    <w:rsid w:val="00A85167"/>
    <w:rsid w:val="00A905CB"/>
    <w:rsid w:val="00A92C9A"/>
    <w:rsid w:val="00A9420C"/>
    <w:rsid w:val="00A95089"/>
    <w:rsid w:val="00AA12B4"/>
    <w:rsid w:val="00AA21B9"/>
    <w:rsid w:val="00AA2F0F"/>
    <w:rsid w:val="00AA4CAB"/>
    <w:rsid w:val="00AB1824"/>
    <w:rsid w:val="00AB3810"/>
    <w:rsid w:val="00AB61B4"/>
    <w:rsid w:val="00AB66AF"/>
    <w:rsid w:val="00AC0C59"/>
    <w:rsid w:val="00AC1718"/>
    <w:rsid w:val="00AC1DCC"/>
    <w:rsid w:val="00AC2C13"/>
    <w:rsid w:val="00AC4E53"/>
    <w:rsid w:val="00AC5220"/>
    <w:rsid w:val="00AC533F"/>
    <w:rsid w:val="00AC63B4"/>
    <w:rsid w:val="00AC6E7F"/>
    <w:rsid w:val="00AC702F"/>
    <w:rsid w:val="00AC7CFA"/>
    <w:rsid w:val="00AD0649"/>
    <w:rsid w:val="00AD0A27"/>
    <w:rsid w:val="00AD3648"/>
    <w:rsid w:val="00AD4257"/>
    <w:rsid w:val="00AD5FAE"/>
    <w:rsid w:val="00AD6F1F"/>
    <w:rsid w:val="00AE21F1"/>
    <w:rsid w:val="00AF2151"/>
    <w:rsid w:val="00AF3234"/>
    <w:rsid w:val="00AF4EC3"/>
    <w:rsid w:val="00AF58D1"/>
    <w:rsid w:val="00AF69E4"/>
    <w:rsid w:val="00AF7722"/>
    <w:rsid w:val="00B00B08"/>
    <w:rsid w:val="00B02EE0"/>
    <w:rsid w:val="00B0479C"/>
    <w:rsid w:val="00B0490B"/>
    <w:rsid w:val="00B05DDF"/>
    <w:rsid w:val="00B07202"/>
    <w:rsid w:val="00B07F58"/>
    <w:rsid w:val="00B133F3"/>
    <w:rsid w:val="00B13E33"/>
    <w:rsid w:val="00B157CB"/>
    <w:rsid w:val="00B16A4F"/>
    <w:rsid w:val="00B2169B"/>
    <w:rsid w:val="00B22F29"/>
    <w:rsid w:val="00B3133F"/>
    <w:rsid w:val="00B4073C"/>
    <w:rsid w:val="00B41449"/>
    <w:rsid w:val="00B42C45"/>
    <w:rsid w:val="00B4628F"/>
    <w:rsid w:val="00B50401"/>
    <w:rsid w:val="00B50F50"/>
    <w:rsid w:val="00B528F6"/>
    <w:rsid w:val="00B55AC5"/>
    <w:rsid w:val="00B57133"/>
    <w:rsid w:val="00B606C2"/>
    <w:rsid w:val="00B647EB"/>
    <w:rsid w:val="00B739A2"/>
    <w:rsid w:val="00B7550D"/>
    <w:rsid w:val="00B763DF"/>
    <w:rsid w:val="00B814A6"/>
    <w:rsid w:val="00B81BA4"/>
    <w:rsid w:val="00B8527A"/>
    <w:rsid w:val="00BA0E43"/>
    <w:rsid w:val="00BA0EF2"/>
    <w:rsid w:val="00BA5020"/>
    <w:rsid w:val="00BA6915"/>
    <w:rsid w:val="00BB10C9"/>
    <w:rsid w:val="00BB1FDA"/>
    <w:rsid w:val="00BB50F6"/>
    <w:rsid w:val="00BB539F"/>
    <w:rsid w:val="00BC1214"/>
    <w:rsid w:val="00BC353B"/>
    <w:rsid w:val="00BC45FD"/>
    <w:rsid w:val="00BC49BC"/>
    <w:rsid w:val="00BC5592"/>
    <w:rsid w:val="00BD00A5"/>
    <w:rsid w:val="00BD4A6E"/>
    <w:rsid w:val="00BE0E46"/>
    <w:rsid w:val="00BE1F53"/>
    <w:rsid w:val="00BE37E6"/>
    <w:rsid w:val="00BE56A8"/>
    <w:rsid w:val="00BE6B37"/>
    <w:rsid w:val="00BF1F88"/>
    <w:rsid w:val="00BF28B7"/>
    <w:rsid w:val="00BF355F"/>
    <w:rsid w:val="00BF77DC"/>
    <w:rsid w:val="00BF7EE2"/>
    <w:rsid w:val="00C051CC"/>
    <w:rsid w:val="00C074E4"/>
    <w:rsid w:val="00C14230"/>
    <w:rsid w:val="00C20A19"/>
    <w:rsid w:val="00C22E6F"/>
    <w:rsid w:val="00C30AC8"/>
    <w:rsid w:val="00C37E09"/>
    <w:rsid w:val="00C40906"/>
    <w:rsid w:val="00C40F01"/>
    <w:rsid w:val="00C435F9"/>
    <w:rsid w:val="00C46BDB"/>
    <w:rsid w:val="00C5165D"/>
    <w:rsid w:val="00C5181C"/>
    <w:rsid w:val="00C53351"/>
    <w:rsid w:val="00C5390D"/>
    <w:rsid w:val="00C53D4B"/>
    <w:rsid w:val="00C5463E"/>
    <w:rsid w:val="00C550A9"/>
    <w:rsid w:val="00C5738C"/>
    <w:rsid w:val="00C6159D"/>
    <w:rsid w:val="00C70635"/>
    <w:rsid w:val="00C7107E"/>
    <w:rsid w:val="00C72FF8"/>
    <w:rsid w:val="00C741DB"/>
    <w:rsid w:val="00C74B4F"/>
    <w:rsid w:val="00C75C79"/>
    <w:rsid w:val="00C81C98"/>
    <w:rsid w:val="00C85BF7"/>
    <w:rsid w:val="00C86DAA"/>
    <w:rsid w:val="00C90103"/>
    <w:rsid w:val="00C91A60"/>
    <w:rsid w:val="00C926B8"/>
    <w:rsid w:val="00C92A69"/>
    <w:rsid w:val="00C9327F"/>
    <w:rsid w:val="00C9668B"/>
    <w:rsid w:val="00CA3EBE"/>
    <w:rsid w:val="00CA42B4"/>
    <w:rsid w:val="00CA7568"/>
    <w:rsid w:val="00CB156D"/>
    <w:rsid w:val="00CB4A9C"/>
    <w:rsid w:val="00CB58CC"/>
    <w:rsid w:val="00CB5F3A"/>
    <w:rsid w:val="00CB6664"/>
    <w:rsid w:val="00CC49A5"/>
    <w:rsid w:val="00CC78E1"/>
    <w:rsid w:val="00CD0769"/>
    <w:rsid w:val="00CD34C5"/>
    <w:rsid w:val="00CD39C5"/>
    <w:rsid w:val="00CD4BD7"/>
    <w:rsid w:val="00CD628E"/>
    <w:rsid w:val="00CD7EBF"/>
    <w:rsid w:val="00CE40EA"/>
    <w:rsid w:val="00CE4B33"/>
    <w:rsid w:val="00CE59C6"/>
    <w:rsid w:val="00CE67F8"/>
    <w:rsid w:val="00CE7C1D"/>
    <w:rsid w:val="00CF1D50"/>
    <w:rsid w:val="00CF3DE4"/>
    <w:rsid w:val="00D005E6"/>
    <w:rsid w:val="00D01283"/>
    <w:rsid w:val="00D023E1"/>
    <w:rsid w:val="00D02B36"/>
    <w:rsid w:val="00D04729"/>
    <w:rsid w:val="00D0796E"/>
    <w:rsid w:val="00D11155"/>
    <w:rsid w:val="00D11157"/>
    <w:rsid w:val="00D11D0F"/>
    <w:rsid w:val="00D13819"/>
    <w:rsid w:val="00D14369"/>
    <w:rsid w:val="00D17812"/>
    <w:rsid w:val="00D207C9"/>
    <w:rsid w:val="00D221BA"/>
    <w:rsid w:val="00D2627B"/>
    <w:rsid w:val="00D26CED"/>
    <w:rsid w:val="00D42F8A"/>
    <w:rsid w:val="00D43471"/>
    <w:rsid w:val="00D43D9D"/>
    <w:rsid w:val="00D463F1"/>
    <w:rsid w:val="00D475F6"/>
    <w:rsid w:val="00D50E47"/>
    <w:rsid w:val="00D514BA"/>
    <w:rsid w:val="00D5263B"/>
    <w:rsid w:val="00D53AB1"/>
    <w:rsid w:val="00D5484F"/>
    <w:rsid w:val="00D551E4"/>
    <w:rsid w:val="00D57A4F"/>
    <w:rsid w:val="00D67780"/>
    <w:rsid w:val="00D67B01"/>
    <w:rsid w:val="00D706B5"/>
    <w:rsid w:val="00D71DD5"/>
    <w:rsid w:val="00D727AB"/>
    <w:rsid w:val="00D741C2"/>
    <w:rsid w:val="00D74552"/>
    <w:rsid w:val="00D80944"/>
    <w:rsid w:val="00D8177B"/>
    <w:rsid w:val="00D8289F"/>
    <w:rsid w:val="00D868B6"/>
    <w:rsid w:val="00D90267"/>
    <w:rsid w:val="00D91EC3"/>
    <w:rsid w:val="00D92664"/>
    <w:rsid w:val="00D92E95"/>
    <w:rsid w:val="00DA172E"/>
    <w:rsid w:val="00DA37FF"/>
    <w:rsid w:val="00DA41F4"/>
    <w:rsid w:val="00DA5DF4"/>
    <w:rsid w:val="00DB110F"/>
    <w:rsid w:val="00DB57AC"/>
    <w:rsid w:val="00DB5DF5"/>
    <w:rsid w:val="00DB662E"/>
    <w:rsid w:val="00DC3F1C"/>
    <w:rsid w:val="00DC6374"/>
    <w:rsid w:val="00DD0D91"/>
    <w:rsid w:val="00DD1FEC"/>
    <w:rsid w:val="00DD3473"/>
    <w:rsid w:val="00DD3911"/>
    <w:rsid w:val="00DD5AFD"/>
    <w:rsid w:val="00DD7453"/>
    <w:rsid w:val="00DE10B4"/>
    <w:rsid w:val="00DE2B9E"/>
    <w:rsid w:val="00DE2F8E"/>
    <w:rsid w:val="00DE35E1"/>
    <w:rsid w:val="00DE544F"/>
    <w:rsid w:val="00DE7428"/>
    <w:rsid w:val="00DF212E"/>
    <w:rsid w:val="00DF5319"/>
    <w:rsid w:val="00E0266F"/>
    <w:rsid w:val="00E05CF3"/>
    <w:rsid w:val="00E05D58"/>
    <w:rsid w:val="00E06F4E"/>
    <w:rsid w:val="00E128AB"/>
    <w:rsid w:val="00E13405"/>
    <w:rsid w:val="00E13C83"/>
    <w:rsid w:val="00E209BC"/>
    <w:rsid w:val="00E3042E"/>
    <w:rsid w:val="00E30693"/>
    <w:rsid w:val="00E334FE"/>
    <w:rsid w:val="00E349BF"/>
    <w:rsid w:val="00E3535E"/>
    <w:rsid w:val="00E3674A"/>
    <w:rsid w:val="00E4165D"/>
    <w:rsid w:val="00E42005"/>
    <w:rsid w:val="00E43538"/>
    <w:rsid w:val="00E53F36"/>
    <w:rsid w:val="00E54227"/>
    <w:rsid w:val="00E54CA0"/>
    <w:rsid w:val="00E56563"/>
    <w:rsid w:val="00E567A3"/>
    <w:rsid w:val="00E56A5C"/>
    <w:rsid w:val="00E579B0"/>
    <w:rsid w:val="00E606A0"/>
    <w:rsid w:val="00E61FA1"/>
    <w:rsid w:val="00E641E6"/>
    <w:rsid w:val="00E65491"/>
    <w:rsid w:val="00E6734A"/>
    <w:rsid w:val="00E71E3E"/>
    <w:rsid w:val="00E71FCF"/>
    <w:rsid w:val="00E72068"/>
    <w:rsid w:val="00E75DA3"/>
    <w:rsid w:val="00E82D72"/>
    <w:rsid w:val="00E86180"/>
    <w:rsid w:val="00E87B47"/>
    <w:rsid w:val="00E93081"/>
    <w:rsid w:val="00E943D2"/>
    <w:rsid w:val="00E9465B"/>
    <w:rsid w:val="00E94932"/>
    <w:rsid w:val="00E94E1F"/>
    <w:rsid w:val="00E96911"/>
    <w:rsid w:val="00E97BC3"/>
    <w:rsid w:val="00E97D51"/>
    <w:rsid w:val="00EA0F57"/>
    <w:rsid w:val="00EA2C8B"/>
    <w:rsid w:val="00EA48C5"/>
    <w:rsid w:val="00EB07CA"/>
    <w:rsid w:val="00EB5D7F"/>
    <w:rsid w:val="00EC0CF3"/>
    <w:rsid w:val="00EC4677"/>
    <w:rsid w:val="00EC49F6"/>
    <w:rsid w:val="00EC5DC0"/>
    <w:rsid w:val="00ED11DB"/>
    <w:rsid w:val="00ED2A40"/>
    <w:rsid w:val="00ED6DA2"/>
    <w:rsid w:val="00EE0511"/>
    <w:rsid w:val="00EE125D"/>
    <w:rsid w:val="00EE35A9"/>
    <w:rsid w:val="00EE3F08"/>
    <w:rsid w:val="00EE50BB"/>
    <w:rsid w:val="00EF16EA"/>
    <w:rsid w:val="00F001E5"/>
    <w:rsid w:val="00F038D0"/>
    <w:rsid w:val="00F04116"/>
    <w:rsid w:val="00F07FA0"/>
    <w:rsid w:val="00F14C08"/>
    <w:rsid w:val="00F14E67"/>
    <w:rsid w:val="00F22E41"/>
    <w:rsid w:val="00F23665"/>
    <w:rsid w:val="00F246CE"/>
    <w:rsid w:val="00F247B2"/>
    <w:rsid w:val="00F24E3F"/>
    <w:rsid w:val="00F263CC"/>
    <w:rsid w:val="00F2760C"/>
    <w:rsid w:val="00F27ABF"/>
    <w:rsid w:val="00F30818"/>
    <w:rsid w:val="00F3253D"/>
    <w:rsid w:val="00F32EB4"/>
    <w:rsid w:val="00F34A69"/>
    <w:rsid w:val="00F4089A"/>
    <w:rsid w:val="00F464C6"/>
    <w:rsid w:val="00F474E9"/>
    <w:rsid w:val="00F51BA3"/>
    <w:rsid w:val="00F5326A"/>
    <w:rsid w:val="00F5400B"/>
    <w:rsid w:val="00F54BD1"/>
    <w:rsid w:val="00F55299"/>
    <w:rsid w:val="00F55F48"/>
    <w:rsid w:val="00F56BB7"/>
    <w:rsid w:val="00F56DA9"/>
    <w:rsid w:val="00F63639"/>
    <w:rsid w:val="00F636A6"/>
    <w:rsid w:val="00F6718C"/>
    <w:rsid w:val="00F743AE"/>
    <w:rsid w:val="00F74634"/>
    <w:rsid w:val="00F7474D"/>
    <w:rsid w:val="00F74851"/>
    <w:rsid w:val="00F76C5C"/>
    <w:rsid w:val="00F76CEF"/>
    <w:rsid w:val="00F82112"/>
    <w:rsid w:val="00F84756"/>
    <w:rsid w:val="00F92CD4"/>
    <w:rsid w:val="00F93E65"/>
    <w:rsid w:val="00F95C68"/>
    <w:rsid w:val="00F97E8B"/>
    <w:rsid w:val="00F97F2F"/>
    <w:rsid w:val="00F97FE6"/>
    <w:rsid w:val="00FA17F5"/>
    <w:rsid w:val="00FA1D2F"/>
    <w:rsid w:val="00FA21C8"/>
    <w:rsid w:val="00FA29E8"/>
    <w:rsid w:val="00FA4373"/>
    <w:rsid w:val="00FA497A"/>
    <w:rsid w:val="00FA5147"/>
    <w:rsid w:val="00FB05DB"/>
    <w:rsid w:val="00FB2A91"/>
    <w:rsid w:val="00FB410D"/>
    <w:rsid w:val="00FB4829"/>
    <w:rsid w:val="00FB4941"/>
    <w:rsid w:val="00FB733B"/>
    <w:rsid w:val="00FC011B"/>
    <w:rsid w:val="00FC0C76"/>
    <w:rsid w:val="00FC4A42"/>
    <w:rsid w:val="00FC4B21"/>
    <w:rsid w:val="00FD2A67"/>
    <w:rsid w:val="00FD5A4F"/>
    <w:rsid w:val="00FD5D80"/>
    <w:rsid w:val="00FE015A"/>
    <w:rsid w:val="00FE08F9"/>
    <w:rsid w:val="00FE1A03"/>
    <w:rsid w:val="00FE48C3"/>
    <w:rsid w:val="00FF5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4B"/>
  </w:style>
  <w:style w:type="paragraph" w:styleId="3">
    <w:name w:val="heading 3"/>
    <w:basedOn w:val="a"/>
    <w:link w:val="30"/>
    <w:uiPriority w:val="9"/>
    <w:qFormat/>
    <w:rsid w:val="006F12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12A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F12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1219306">
      <w:bodyDiv w:val="1"/>
      <w:marLeft w:val="0"/>
      <w:marRight w:val="0"/>
      <w:marTop w:val="0"/>
      <w:marBottom w:val="0"/>
      <w:divBdr>
        <w:top w:val="none" w:sz="0" w:space="0" w:color="auto"/>
        <w:left w:val="none" w:sz="0" w:space="0" w:color="auto"/>
        <w:bottom w:val="none" w:sz="0" w:space="0" w:color="auto"/>
        <w:right w:val="none" w:sz="0" w:space="0" w:color="auto"/>
      </w:divBdr>
      <w:divsChild>
        <w:div w:id="2129423293">
          <w:marLeft w:val="0"/>
          <w:marRight w:val="0"/>
          <w:marTop w:val="0"/>
          <w:marBottom w:val="0"/>
          <w:divBdr>
            <w:top w:val="none" w:sz="0" w:space="0" w:color="auto"/>
            <w:left w:val="none" w:sz="0" w:space="0" w:color="auto"/>
            <w:bottom w:val="none" w:sz="0" w:space="0" w:color="auto"/>
            <w:right w:val="none" w:sz="0" w:space="0" w:color="auto"/>
          </w:divBdr>
          <w:divsChild>
            <w:div w:id="1028682037">
              <w:marLeft w:val="0"/>
              <w:marRight w:val="0"/>
              <w:marTop w:val="0"/>
              <w:marBottom w:val="0"/>
              <w:divBdr>
                <w:top w:val="none" w:sz="0" w:space="0" w:color="auto"/>
                <w:left w:val="none" w:sz="0" w:space="0" w:color="auto"/>
                <w:bottom w:val="none" w:sz="0" w:space="0" w:color="auto"/>
                <w:right w:val="none" w:sz="0" w:space="0" w:color="auto"/>
              </w:divBdr>
            </w:div>
            <w:div w:id="885332386">
              <w:marLeft w:val="0"/>
              <w:marRight w:val="0"/>
              <w:marTop w:val="0"/>
              <w:marBottom w:val="0"/>
              <w:divBdr>
                <w:top w:val="none" w:sz="0" w:space="0" w:color="auto"/>
                <w:left w:val="none" w:sz="0" w:space="0" w:color="auto"/>
                <w:bottom w:val="none" w:sz="0" w:space="0" w:color="auto"/>
                <w:right w:val="none" w:sz="0" w:space="0" w:color="auto"/>
              </w:divBdr>
            </w:div>
            <w:div w:id="714502800">
              <w:marLeft w:val="0"/>
              <w:marRight w:val="0"/>
              <w:marTop w:val="0"/>
              <w:marBottom w:val="0"/>
              <w:divBdr>
                <w:top w:val="none" w:sz="0" w:space="0" w:color="auto"/>
                <w:left w:val="none" w:sz="0" w:space="0" w:color="auto"/>
                <w:bottom w:val="none" w:sz="0" w:space="0" w:color="auto"/>
                <w:right w:val="none" w:sz="0" w:space="0" w:color="auto"/>
              </w:divBdr>
            </w:div>
            <w:div w:id="800222924">
              <w:marLeft w:val="0"/>
              <w:marRight w:val="0"/>
              <w:marTop w:val="0"/>
              <w:marBottom w:val="0"/>
              <w:divBdr>
                <w:top w:val="none" w:sz="0" w:space="0" w:color="auto"/>
                <w:left w:val="none" w:sz="0" w:space="0" w:color="auto"/>
                <w:bottom w:val="none" w:sz="0" w:space="0" w:color="auto"/>
                <w:right w:val="none" w:sz="0" w:space="0" w:color="auto"/>
              </w:divBdr>
            </w:div>
            <w:div w:id="554122306">
              <w:marLeft w:val="0"/>
              <w:marRight w:val="0"/>
              <w:marTop w:val="0"/>
              <w:marBottom w:val="0"/>
              <w:divBdr>
                <w:top w:val="none" w:sz="0" w:space="0" w:color="auto"/>
                <w:left w:val="none" w:sz="0" w:space="0" w:color="auto"/>
                <w:bottom w:val="none" w:sz="0" w:space="0" w:color="auto"/>
                <w:right w:val="none" w:sz="0" w:space="0" w:color="auto"/>
              </w:divBdr>
            </w:div>
            <w:div w:id="1140728556">
              <w:marLeft w:val="0"/>
              <w:marRight w:val="0"/>
              <w:marTop w:val="0"/>
              <w:marBottom w:val="0"/>
              <w:divBdr>
                <w:top w:val="none" w:sz="0" w:space="0" w:color="auto"/>
                <w:left w:val="none" w:sz="0" w:space="0" w:color="auto"/>
                <w:bottom w:val="none" w:sz="0" w:space="0" w:color="auto"/>
                <w:right w:val="none" w:sz="0" w:space="0" w:color="auto"/>
              </w:divBdr>
            </w:div>
            <w:div w:id="931207011">
              <w:marLeft w:val="0"/>
              <w:marRight w:val="0"/>
              <w:marTop w:val="0"/>
              <w:marBottom w:val="0"/>
              <w:divBdr>
                <w:top w:val="none" w:sz="0" w:space="0" w:color="auto"/>
                <w:left w:val="none" w:sz="0" w:space="0" w:color="auto"/>
                <w:bottom w:val="none" w:sz="0" w:space="0" w:color="auto"/>
                <w:right w:val="none" w:sz="0" w:space="0" w:color="auto"/>
              </w:divBdr>
            </w:div>
            <w:div w:id="849488517">
              <w:marLeft w:val="0"/>
              <w:marRight w:val="0"/>
              <w:marTop w:val="0"/>
              <w:marBottom w:val="0"/>
              <w:divBdr>
                <w:top w:val="none" w:sz="0" w:space="0" w:color="auto"/>
                <w:left w:val="none" w:sz="0" w:space="0" w:color="auto"/>
                <w:bottom w:val="none" w:sz="0" w:space="0" w:color="auto"/>
                <w:right w:val="none" w:sz="0" w:space="0" w:color="auto"/>
              </w:divBdr>
            </w:div>
            <w:div w:id="1185898068">
              <w:marLeft w:val="0"/>
              <w:marRight w:val="0"/>
              <w:marTop w:val="0"/>
              <w:marBottom w:val="0"/>
              <w:divBdr>
                <w:top w:val="none" w:sz="0" w:space="0" w:color="auto"/>
                <w:left w:val="none" w:sz="0" w:space="0" w:color="auto"/>
                <w:bottom w:val="none" w:sz="0" w:space="0" w:color="auto"/>
                <w:right w:val="none" w:sz="0" w:space="0" w:color="auto"/>
              </w:divBdr>
            </w:div>
            <w:div w:id="1925843182">
              <w:marLeft w:val="0"/>
              <w:marRight w:val="0"/>
              <w:marTop w:val="0"/>
              <w:marBottom w:val="0"/>
              <w:divBdr>
                <w:top w:val="none" w:sz="0" w:space="0" w:color="auto"/>
                <w:left w:val="none" w:sz="0" w:space="0" w:color="auto"/>
                <w:bottom w:val="none" w:sz="0" w:space="0" w:color="auto"/>
                <w:right w:val="none" w:sz="0" w:space="0" w:color="auto"/>
              </w:divBdr>
            </w:div>
            <w:div w:id="239604673">
              <w:marLeft w:val="0"/>
              <w:marRight w:val="0"/>
              <w:marTop w:val="0"/>
              <w:marBottom w:val="0"/>
              <w:divBdr>
                <w:top w:val="none" w:sz="0" w:space="0" w:color="auto"/>
                <w:left w:val="none" w:sz="0" w:space="0" w:color="auto"/>
                <w:bottom w:val="none" w:sz="0" w:space="0" w:color="auto"/>
                <w:right w:val="none" w:sz="0" w:space="0" w:color="auto"/>
              </w:divBdr>
            </w:div>
            <w:div w:id="5451661">
              <w:marLeft w:val="0"/>
              <w:marRight w:val="0"/>
              <w:marTop w:val="0"/>
              <w:marBottom w:val="0"/>
              <w:divBdr>
                <w:top w:val="none" w:sz="0" w:space="0" w:color="auto"/>
                <w:left w:val="none" w:sz="0" w:space="0" w:color="auto"/>
                <w:bottom w:val="none" w:sz="0" w:space="0" w:color="auto"/>
                <w:right w:val="none" w:sz="0" w:space="0" w:color="auto"/>
              </w:divBdr>
            </w:div>
            <w:div w:id="985472372">
              <w:marLeft w:val="0"/>
              <w:marRight w:val="0"/>
              <w:marTop w:val="0"/>
              <w:marBottom w:val="0"/>
              <w:divBdr>
                <w:top w:val="none" w:sz="0" w:space="0" w:color="auto"/>
                <w:left w:val="none" w:sz="0" w:space="0" w:color="auto"/>
                <w:bottom w:val="none" w:sz="0" w:space="0" w:color="auto"/>
                <w:right w:val="none" w:sz="0" w:space="0" w:color="auto"/>
              </w:divBdr>
            </w:div>
            <w:div w:id="2018539616">
              <w:marLeft w:val="0"/>
              <w:marRight w:val="0"/>
              <w:marTop w:val="0"/>
              <w:marBottom w:val="0"/>
              <w:divBdr>
                <w:top w:val="none" w:sz="0" w:space="0" w:color="auto"/>
                <w:left w:val="none" w:sz="0" w:space="0" w:color="auto"/>
                <w:bottom w:val="none" w:sz="0" w:space="0" w:color="auto"/>
                <w:right w:val="none" w:sz="0" w:space="0" w:color="auto"/>
              </w:divBdr>
            </w:div>
            <w:div w:id="575749783">
              <w:marLeft w:val="0"/>
              <w:marRight w:val="0"/>
              <w:marTop w:val="0"/>
              <w:marBottom w:val="0"/>
              <w:divBdr>
                <w:top w:val="none" w:sz="0" w:space="0" w:color="auto"/>
                <w:left w:val="none" w:sz="0" w:space="0" w:color="auto"/>
                <w:bottom w:val="none" w:sz="0" w:space="0" w:color="auto"/>
                <w:right w:val="none" w:sz="0" w:space="0" w:color="auto"/>
              </w:divBdr>
            </w:div>
            <w:div w:id="1132216537">
              <w:marLeft w:val="0"/>
              <w:marRight w:val="0"/>
              <w:marTop w:val="0"/>
              <w:marBottom w:val="0"/>
              <w:divBdr>
                <w:top w:val="none" w:sz="0" w:space="0" w:color="auto"/>
                <w:left w:val="none" w:sz="0" w:space="0" w:color="auto"/>
                <w:bottom w:val="none" w:sz="0" w:space="0" w:color="auto"/>
                <w:right w:val="none" w:sz="0" w:space="0" w:color="auto"/>
              </w:divBdr>
            </w:div>
            <w:div w:id="1504081871">
              <w:marLeft w:val="0"/>
              <w:marRight w:val="0"/>
              <w:marTop w:val="0"/>
              <w:marBottom w:val="0"/>
              <w:divBdr>
                <w:top w:val="none" w:sz="0" w:space="0" w:color="auto"/>
                <w:left w:val="none" w:sz="0" w:space="0" w:color="auto"/>
                <w:bottom w:val="none" w:sz="0" w:space="0" w:color="auto"/>
                <w:right w:val="none" w:sz="0" w:space="0" w:color="auto"/>
              </w:divBdr>
            </w:div>
            <w:div w:id="1789158679">
              <w:marLeft w:val="0"/>
              <w:marRight w:val="0"/>
              <w:marTop w:val="0"/>
              <w:marBottom w:val="0"/>
              <w:divBdr>
                <w:top w:val="none" w:sz="0" w:space="0" w:color="auto"/>
                <w:left w:val="none" w:sz="0" w:space="0" w:color="auto"/>
                <w:bottom w:val="none" w:sz="0" w:space="0" w:color="auto"/>
                <w:right w:val="none" w:sz="0" w:space="0" w:color="auto"/>
              </w:divBdr>
            </w:div>
            <w:div w:id="1340814273">
              <w:marLeft w:val="0"/>
              <w:marRight w:val="0"/>
              <w:marTop w:val="0"/>
              <w:marBottom w:val="0"/>
              <w:divBdr>
                <w:top w:val="none" w:sz="0" w:space="0" w:color="auto"/>
                <w:left w:val="none" w:sz="0" w:space="0" w:color="auto"/>
                <w:bottom w:val="none" w:sz="0" w:space="0" w:color="auto"/>
                <w:right w:val="none" w:sz="0" w:space="0" w:color="auto"/>
              </w:divBdr>
            </w:div>
            <w:div w:id="172914838">
              <w:marLeft w:val="0"/>
              <w:marRight w:val="0"/>
              <w:marTop w:val="0"/>
              <w:marBottom w:val="0"/>
              <w:divBdr>
                <w:top w:val="none" w:sz="0" w:space="0" w:color="auto"/>
                <w:left w:val="none" w:sz="0" w:space="0" w:color="auto"/>
                <w:bottom w:val="none" w:sz="0" w:space="0" w:color="auto"/>
                <w:right w:val="none" w:sz="0" w:space="0" w:color="auto"/>
              </w:divBdr>
            </w:div>
            <w:div w:id="820847503">
              <w:marLeft w:val="0"/>
              <w:marRight w:val="0"/>
              <w:marTop w:val="0"/>
              <w:marBottom w:val="0"/>
              <w:divBdr>
                <w:top w:val="none" w:sz="0" w:space="0" w:color="auto"/>
                <w:left w:val="none" w:sz="0" w:space="0" w:color="auto"/>
                <w:bottom w:val="none" w:sz="0" w:space="0" w:color="auto"/>
                <w:right w:val="none" w:sz="0" w:space="0" w:color="auto"/>
              </w:divBdr>
            </w:div>
            <w:div w:id="1143352083">
              <w:marLeft w:val="0"/>
              <w:marRight w:val="0"/>
              <w:marTop w:val="0"/>
              <w:marBottom w:val="0"/>
              <w:divBdr>
                <w:top w:val="none" w:sz="0" w:space="0" w:color="auto"/>
                <w:left w:val="none" w:sz="0" w:space="0" w:color="auto"/>
                <w:bottom w:val="none" w:sz="0" w:space="0" w:color="auto"/>
                <w:right w:val="none" w:sz="0" w:space="0" w:color="auto"/>
              </w:divBdr>
            </w:div>
            <w:div w:id="531194053">
              <w:marLeft w:val="0"/>
              <w:marRight w:val="0"/>
              <w:marTop w:val="0"/>
              <w:marBottom w:val="0"/>
              <w:divBdr>
                <w:top w:val="none" w:sz="0" w:space="0" w:color="auto"/>
                <w:left w:val="none" w:sz="0" w:space="0" w:color="auto"/>
                <w:bottom w:val="none" w:sz="0" w:space="0" w:color="auto"/>
                <w:right w:val="none" w:sz="0" w:space="0" w:color="auto"/>
              </w:divBdr>
            </w:div>
            <w:div w:id="136456321">
              <w:marLeft w:val="0"/>
              <w:marRight w:val="0"/>
              <w:marTop w:val="0"/>
              <w:marBottom w:val="0"/>
              <w:divBdr>
                <w:top w:val="none" w:sz="0" w:space="0" w:color="auto"/>
                <w:left w:val="none" w:sz="0" w:space="0" w:color="auto"/>
                <w:bottom w:val="none" w:sz="0" w:space="0" w:color="auto"/>
                <w:right w:val="none" w:sz="0" w:space="0" w:color="auto"/>
              </w:divBdr>
            </w:div>
            <w:div w:id="1582831702">
              <w:marLeft w:val="0"/>
              <w:marRight w:val="0"/>
              <w:marTop w:val="0"/>
              <w:marBottom w:val="0"/>
              <w:divBdr>
                <w:top w:val="none" w:sz="0" w:space="0" w:color="auto"/>
                <w:left w:val="none" w:sz="0" w:space="0" w:color="auto"/>
                <w:bottom w:val="none" w:sz="0" w:space="0" w:color="auto"/>
                <w:right w:val="none" w:sz="0" w:space="0" w:color="auto"/>
              </w:divBdr>
            </w:div>
            <w:div w:id="965089163">
              <w:marLeft w:val="0"/>
              <w:marRight w:val="0"/>
              <w:marTop w:val="0"/>
              <w:marBottom w:val="0"/>
              <w:divBdr>
                <w:top w:val="none" w:sz="0" w:space="0" w:color="auto"/>
                <w:left w:val="none" w:sz="0" w:space="0" w:color="auto"/>
                <w:bottom w:val="none" w:sz="0" w:space="0" w:color="auto"/>
                <w:right w:val="none" w:sz="0" w:space="0" w:color="auto"/>
              </w:divBdr>
            </w:div>
            <w:div w:id="963392629">
              <w:marLeft w:val="0"/>
              <w:marRight w:val="0"/>
              <w:marTop w:val="0"/>
              <w:marBottom w:val="0"/>
              <w:divBdr>
                <w:top w:val="none" w:sz="0" w:space="0" w:color="auto"/>
                <w:left w:val="none" w:sz="0" w:space="0" w:color="auto"/>
                <w:bottom w:val="none" w:sz="0" w:space="0" w:color="auto"/>
                <w:right w:val="none" w:sz="0" w:space="0" w:color="auto"/>
              </w:divBdr>
            </w:div>
            <w:div w:id="357850102">
              <w:marLeft w:val="0"/>
              <w:marRight w:val="0"/>
              <w:marTop w:val="0"/>
              <w:marBottom w:val="0"/>
              <w:divBdr>
                <w:top w:val="none" w:sz="0" w:space="0" w:color="auto"/>
                <w:left w:val="none" w:sz="0" w:space="0" w:color="auto"/>
                <w:bottom w:val="none" w:sz="0" w:space="0" w:color="auto"/>
                <w:right w:val="none" w:sz="0" w:space="0" w:color="auto"/>
              </w:divBdr>
            </w:div>
            <w:div w:id="417680593">
              <w:marLeft w:val="0"/>
              <w:marRight w:val="0"/>
              <w:marTop w:val="0"/>
              <w:marBottom w:val="0"/>
              <w:divBdr>
                <w:top w:val="none" w:sz="0" w:space="0" w:color="auto"/>
                <w:left w:val="none" w:sz="0" w:space="0" w:color="auto"/>
                <w:bottom w:val="none" w:sz="0" w:space="0" w:color="auto"/>
                <w:right w:val="none" w:sz="0" w:space="0" w:color="auto"/>
              </w:divBdr>
            </w:div>
            <w:div w:id="1268194966">
              <w:marLeft w:val="0"/>
              <w:marRight w:val="0"/>
              <w:marTop w:val="0"/>
              <w:marBottom w:val="0"/>
              <w:divBdr>
                <w:top w:val="none" w:sz="0" w:space="0" w:color="auto"/>
                <w:left w:val="none" w:sz="0" w:space="0" w:color="auto"/>
                <w:bottom w:val="none" w:sz="0" w:space="0" w:color="auto"/>
                <w:right w:val="none" w:sz="0" w:space="0" w:color="auto"/>
              </w:divBdr>
            </w:div>
            <w:div w:id="572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3567</Words>
  <Characters>20333</Characters>
  <Application>Microsoft Office Word</Application>
  <DocSecurity>0</DocSecurity>
  <Lines>169</Lines>
  <Paragraphs>47</Paragraphs>
  <ScaleCrop>false</ScaleCrop>
  <Company>Microsoft</Company>
  <LinksUpToDate>false</LinksUpToDate>
  <CharactersWithSpaces>23853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2019-02-04T05:17:00Z</cp:lastPrinted>
  <dcterms:created xsi:type="dcterms:W3CDTF">2019-02-04T05:14:00Z</dcterms:created>
  <dcterms:modified xsi:type="dcterms:W3CDTF">2019-02-04T05:22:00Z</dcterms:modified>
</cp:coreProperties>
</file>