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34" w:rsidRPr="00873667" w:rsidRDefault="00873667" w:rsidP="00B75D34">
      <w:pPr>
        <w:spacing w:after="0" w:line="240" w:lineRule="auto"/>
        <w:ind w:firstLine="709"/>
        <w:jc w:val="both"/>
        <w:rPr>
          <w:rFonts w:ascii="Times New Roman" w:eastAsia="Times New Roman" w:hAnsi="Times New Roman" w:cs="Times New Roman"/>
          <w:b/>
          <w:sz w:val="28"/>
          <w:szCs w:val="26"/>
          <w:lang w:eastAsia="ru-RU"/>
        </w:rPr>
      </w:pPr>
      <w:r w:rsidRPr="00873667">
        <w:rPr>
          <w:rFonts w:ascii="Times New Roman" w:eastAsia="Times New Roman" w:hAnsi="Times New Roman" w:cs="Times New Roman"/>
          <w:b/>
          <w:sz w:val="28"/>
          <w:szCs w:val="26"/>
          <w:lang w:eastAsia="ru-RU"/>
        </w:rPr>
        <w:t>Замена штрафа другим видом наказания</w:t>
      </w:r>
    </w:p>
    <w:p w:rsidR="00B81DFD" w:rsidRPr="00873667" w:rsidRDefault="00B81DFD" w:rsidP="00B75D34">
      <w:pPr>
        <w:spacing w:after="0" w:line="240" w:lineRule="auto"/>
        <w:ind w:firstLine="709"/>
        <w:jc w:val="both"/>
        <w:rPr>
          <w:rFonts w:ascii="Times New Roman" w:eastAsia="Times New Roman" w:hAnsi="Times New Roman" w:cs="Times New Roman"/>
          <w:sz w:val="28"/>
          <w:szCs w:val="26"/>
          <w:lang w:eastAsia="ru-RU"/>
        </w:rPr>
      </w:pP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Решение о замене наказания принимается судом, постановившим приговор, по представлению учреждения, исполняющего наказание. Чтобы принять решение о замене наказания, суд должен выяснить такие юридически значимые обстоятельства, как: вид преступления, характер и степень общественной опасности преступления, за которое лицо осуждено; личность виновного; причины, по которым осужденный уклонился от наказания; вид, срок или размер наказания, которое может быть назначено при замене штрафа. </w:t>
      </w: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Замена уголовного наказания в виде штрафа имеет ряд существенных особенностей. Учитывая, что в соответствии с ч. 5 ст. 46 УК РФ основанием замены штрафа является злостное уклонение осужденного от его уплаты, суду необходимо установить факт такого злостного уклонения. </w:t>
      </w: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В соответствии с ч. 1 ст. 32 </w:t>
      </w:r>
      <w:r w:rsidR="00137765" w:rsidRPr="00873667">
        <w:rPr>
          <w:color w:val="333333"/>
          <w:sz w:val="28"/>
          <w:szCs w:val="26"/>
        </w:rPr>
        <w:t>УИК РФ,</w:t>
      </w:r>
      <w:r w:rsidRPr="00873667">
        <w:rPr>
          <w:color w:val="333333"/>
          <w:sz w:val="28"/>
          <w:szCs w:val="26"/>
        </w:rPr>
        <w:t xml:space="preserve"> злостно уклоняющимся от уплаты </w:t>
      </w:r>
      <w:bookmarkStart w:id="0" w:name="_GoBack"/>
      <w:bookmarkEnd w:id="0"/>
      <w:r w:rsidR="00137765" w:rsidRPr="00873667">
        <w:rPr>
          <w:color w:val="333333"/>
          <w:sz w:val="28"/>
          <w:szCs w:val="26"/>
        </w:rPr>
        <w:t>штрафа,</w:t>
      </w:r>
      <w:r w:rsidRPr="00873667">
        <w:rPr>
          <w:color w:val="333333"/>
          <w:sz w:val="28"/>
          <w:szCs w:val="26"/>
        </w:rPr>
        <w:t xml:space="preserve"> признается осужденный, не уплативший штраф, назначенный без рассрочки – в течение 60 календарных дней со дня вступления приговора в законную силу, назначенный с рассрочкой – если первую часть штрафа не уплатил в этот же срок либо оставшиеся части штрафа не позднее последнего дня каждого последующего месяца. Других условий, кроме неуплаты штрафа в срок (например, неоднократное предупреждение осужденного судебными приставами-исполнителями о возможности замены штрафа другим наказанием, отобрание у него объяснений о причинах неуплаты штрафа, представление сведений об имущественном положении осужденного и источниках его доходов), для признания осужденного злостно уклоняющимся от уплаты штрафа не требуется. </w:t>
      </w: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При рассмотрении вопроса о замене штрафа, назначенного в качестве основного наказания, другим видом наказания на суд возлагается обязанность проверить доводы о том, что осужденный не уклонялся от исполнения наказания, а не уплатил штраф в срок по уважительным причинам. Сам по себе факт отсутствия у осужденного денежных средств не может признаваться уважительной причиной для неуплаты штрафа в срок. </w:t>
      </w: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Уважительными причинами могут считаться такие появившиеся после постановления приговора обстоятельства, вследствие которых осужденный лишен возможности уплатить штраф в срок (например, утрата дееспособности, нахождение на лечении в стационарном лечебном учреждении, утрата заработка или имущества вследствие обстоятельств, которые не зависели от лица). </w:t>
      </w: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Согласно ч. 5 ст. 46 УК РФ другим наказанием заменяется только штраф, назначенный в качестве основного наказания. В случае же неуплаты штрафа, назначенного в качестве дополнительного наказания, принимаются меры по принудительному взысканию штрафа (статья 103 Федерального закона от 2 октября 2007 года N 229ФЗ «Об исполнительном производстве»). </w:t>
      </w: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Порядок замены штрафа зависит от порядка его назначения по приговору. Так, если штраф по приговору был назначен в определенной сумме либо в размере заработной платы или иного дохода осужденного, то в случае </w:t>
      </w:r>
      <w:r w:rsidRPr="00873667">
        <w:rPr>
          <w:color w:val="333333"/>
          <w:sz w:val="28"/>
          <w:szCs w:val="26"/>
        </w:rPr>
        <w:lastRenderedPageBreak/>
        <w:t xml:space="preserve">злостного уклонения от его уплаты он заменяется любым (в том числе не предусмотренным санкцией соответствующей статьи Особенной части УК РФ) иным основным наказанием, предусмотренным статьей 44 УК РФ, за исключением лишения свободы. </w:t>
      </w: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Если же штраф назначался в размере, исчисляемом исходя из величины, кратной стоимости предмета или сумме коммерческого подкупа или взятки, то в случае злостного уклонения от его уплаты он заменяется наказанием в пределах санкции соответствующей статьи Особенной части УК РФ, то есть это может быть и лишение свободы. </w:t>
      </w: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При разрешении вопроса о замене штрафа другим видом наказания суд проверяет соблюдение предусмотренных Федеральным законом от 2 октября 2007 года № 229-ФЗ «Об исполнительном производстве» требования исполнительного производства, в частности: </w:t>
      </w: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 факт вручения судебным приставом-исполнителем осужденному постановления о возбуждении исполнительного производства, </w:t>
      </w: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 указание в постановлении о возбуждении исполнительного производства срока для добровольного исполнения требования об уплате штрафа, </w:t>
      </w:r>
    </w:p>
    <w:p w:rsidR="00873667"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 xml:space="preserve">– разъяснение в постановлении последствий неуплаты штрафа в указанный срок. </w:t>
      </w:r>
    </w:p>
    <w:p w:rsidR="00EB295B" w:rsidRPr="00873667" w:rsidRDefault="00873667" w:rsidP="00873667">
      <w:pPr>
        <w:pStyle w:val="a3"/>
        <w:shd w:val="clear" w:color="auto" w:fill="FFFFFF"/>
        <w:spacing w:before="0" w:beforeAutospacing="0" w:after="0" w:afterAutospacing="0"/>
        <w:ind w:firstLine="709"/>
        <w:jc w:val="both"/>
        <w:rPr>
          <w:color w:val="333333"/>
          <w:sz w:val="28"/>
          <w:szCs w:val="26"/>
        </w:rPr>
      </w:pPr>
      <w:r w:rsidRPr="00873667">
        <w:rPr>
          <w:color w:val="333333"/>
          <w:sz w:val="28"/>
          <w:szCs w:val="26"/>
        </w:rPr>
        <w:t>Суд возвращает судебному приставу-исполнителю представление о замене штрафа, назначенного в качестве основного наказания, иным видом наказания, если установит наличие обстоятельств, которые повлияли или могли повлиять на принятие решения о внесении представления (например, если осужденный находился на лечении в стационарном лечебном учреждении, о чем не было известно судебному приставу-исполнителю).</w:t>
      </w:r>
    </w:p>
    <w:p w:rsidR="00873667" w:rsidRPr="00873667" w:rsidRDefault="00873667" w:rsidP="00873667">
      <w:pPr>
        <w:pStyle w:val="a3"/>
        <w:shd w:val="clear" w:color="auto" w:fill="FFFFFF"/>
        <w:spacing w:before="0" w:beforeAutospacing="0" w:after="0" w:afterAutospacing="0"/>
        <w:ind w:firstLine="709"/>
        <w:jc w:val="both"/>
        <w:rPr>
          <w:sz w:val="28"/>
          <w:szCs w:val="26"/>
        </w:rPr>
      </w:pPr>
    </w:p>
    <w:p w:rsidR="00873667" w:rsidRPr="00873667" w:rsidRDefault="00873667" w:rsidP="00873667">
      <w:pPr>
        <w:pStyle w:val="a3"/>
        <w:shd w:val="clear" w:color="auto" w:fill="FFFFFF"/>
        <w:spacing w:before="0" w:beforeAutospacing="0" w:after="0" w:afterAutospacing="0"/>
        <w:ind w:firstLine="709"/>
        <w:jc w:val="both"/>
        <w:rPr>
          <w:sz w:val="28"/>
          <w:szCs w:val="26"/>
        </w:rPr>
      </w:pPr>
    </w:p>
    <w:p w:rsidR="00873667" w:rsidRPr="00873667" w:rsidRDefault="00873667" w:rsidP="00873667">
      <w:pPr>
        <w:pStyle w:val="a3"/>
        <w:shd w:val="clear" w:color="auto" w:fill="FFFFFF"/>
        <w:spacing w:before="0" w:beforeAutospacing="0" w:after="0" w:afterAutospacing="0"/>
        <w:jc w:val="both"/>
        <w:rPr>
          <w:sz w:val="28"/>
          <w:szCs w:val="26"/>
        </w:rPr>
      </w:pPr>
      <w:r w:rsidRPr="00873667">
        <w:rPr>
          <w:sz w:val="28"/>
          <w:szCs w:val="26"/>
        </w:rPr>
        <w:t>Старший помощник межрайонного прокурора</w:t>
      </w:r>
    </w:p>
    <w:p w:rsidR="00873667" w:rsidRPr="00873667" w:rsidRDefault="00873667" w:rsidP="00873667">
      <w:pPr>
        <w:pStyle w:val="a3"/>
        <w:shd w:val="clear" w:color="auto" w:fill="FFFFFF"/>
        <w:spacing w:before="0" w:beforeAutospacing="0" w:after="0" w:afterAutospacing="0"/>
        <w:jc w:val="both"/>
        <w:rPr>
          <w:sz w:val="28"/>
          <w:szCs w:val="26"/>
        </w:rPr>
      </w:pPr>
      <w:r w:rsidRPr="00873667">
        <w:rPr>
          <w:sz w:val="28"/>
          <w:szCs w:val="26"/>
        </w:rPr>
        <w:t xml:space="preserve">юрист 2 класса </w:t>
      </w:r>
      <w:r w:rsidRPr="00873667">
        <w:rPr>
          <w:sz w:val="28"/>
          <w:szCs w:val="26"/>
        </w:rPr>
        <w:tab/>
      </w:r>
      <w:r w:rsidRPr="00873667">
        <w:rPr>
          <w:sz w:val="28"/>
          <w:szCs w:val="26"/>
        </w:rPr>
        <w:tab/>
      </w:r>
      <w:r w:rsidRPr="00873667">
        <w:rPr>
          <w:sz w:val="28"/>
          <w:szCs w:val="26"/>
        </w:rPr>
        <w:tab/>
      </w:r>
      <w:r w:rsidRPr="00873667">
        <w:rPr>
          <w:sz w:val="28"/>
          <w:szCs w:val="26"/>
        </w:rPr>
        <w:tab/>
      </w:r>
      <w:r w:rsidRPr="00873667">
        <w:rPr>
          <w:sz w:val="28"/>
          <w:szCs w:val="26"/>
        </w:rPr>
        <w:tab/>
      </w:r>
      <w:r w:rsidRPr="00873667">
        <w:rPr>
          <w:sz w:val="28"/>
          <w:szCs w:val="26"/>
        </w:rPr>
        <w:tab/>
      </w:r>
      <w:r w:rsidRPr="00873667">
        <w:rPr>
          <w:sz w:val="28"/>
          <w:szCs w:val="26"/>
        </w:rPr>
        <w:tab/>
      </w:r>
      <w:r w:rsidRPr="00873667">
        <w:rPr>
          <w:sz w:val="28"/>
          <w:szCs w:val="26"/>
        </w:rPr>
        <w:tab/>
        <w:t>Т.С. Монголова</w:t>
      </w:r>
    </w:p>
    <w:sectPr w:rsidR="00873667" w:rsidRPr="00873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34"/>
    <w:rsid w:val="00137765"/>
    <w:rsid w:val="00622DB0"/>
    <w:rsid w:val="007C39C5"/>
    <w:rsid w:val="00873667"/>
    <w:rsid w:val="00B75D34"/>
    <w:rsid w:val="00B81DFD"/>
    <w:rsid w:val="00EB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129C"/>
  <w15:chartTrackingRefBased/>
  <w15:docId w15:val="{B1E2B223-ED76-4F35-895D-F1B17B43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D3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D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25497">
      <w:bodyDiv w:val="1"/>
      <w:marLeft w:val="0"/>
      <w:marRight w:val="0"/>
      <w:marTop w:val="0"/>
      <w:marBottom w:val="0"/>
      <w:divBdr>
        <w:top w:val="none" w:sz="0" w:space="0" w:color="auto"/>
        <w:left w:val="none" w:sz="0" w:space="0" w:color="auto"/>
        <w:bottom w:val="none" w:sz="0" w:space="0" w:color="auto"/>
        <w:right w:val="none" w:sz="0" w:space="0" w:color="auto"/>
      </w:divBdr>
    </w:div>
    <w:div w:id="6316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Ильенкова Анастасия Васильевна</dc:creator>
  <cp:keywords/>
  <dc:description/>
  <cp:lastModifiedBy>Элемент</cp:lastModifiedBy>
  <cp:revision>5</cp:revision>
  <dcterms:created xsi:type="dcterms:W3CDTF">2024-12-04T11:23:00Z</dcterms:created>
  <dcterms:modified xsi:type="dcterms:W3CDTF">2024-12-27T06:49:00Z</dcterms:modified>
</cp:coreProperties>
</file>